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2A5E" w14:textId="77777777" w:rsidR="00371B07" w:rsidRDefault="00371B07" w:rsidP="00DF6748">
      <w:pPr>
        <w:pStyle w:val="Intestazione"/>
        <w:rPr>
          <w:rFonts w:ascii="Lato" w:hAnsi="Lato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5324"/>
      </w:tblGrid>
      <w:tr w:rsidR="00371B07" w:rsidRPr="005112F3" w14:paraId="44542A61" w14:textId="77777777" w:rsidTr="005112F3">
        <w:tc>
          <w:tcPr>
            <w:tcW w:w="4361" w:type="dxa"/>
            <w:shd w:val="clear" w:color="auto" w:fill="auto"/>
          </w:tcPr>
          <w:p w14:paraId="44542A5F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  <w:r w:rsidRPr="005112F3">
              <w:rPr>
                <w:rFonts w:ascii="Lato" w:hAnsi="Lato" w:cs="Arial"/>
                <w:sz w:val="22"/>
                <w:szCs w:val="22"/>
                <w:lang w:val="it-IT"/>
              </w:rPr>
              <w:t>Istituto</w:t>
            </w:r>
          </w:p>
        </w:tc>
        <w:tc>
          <w:tcPr>
            <w:tcW w:w="5417" w:type="dxa"/>
            <w:shd w:val="clear" w:color="auto" w:fill="auto"/>
          </w:tcPr>
          <w:p w14:paraId="44542A60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</w:p>
        </w:tc>
      </w:tr>
      <w:tr w:rsidR="00371B07" w:rsidRPr="005112F3" w14:paraId="44542A64" w14:textId="77777777" w:rsidTr="005112F3">
        <w:tc>
          <w:tcPr>
            <w:tcW w:w="4361" w:type="dxa"/>
            <w:shd w:val="clear" w:color="auto" w:fill="auto"/>
          </w:tcPr>
          <w:p w14:paraId="44542A62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  <w:r w:rsidRPr="005112F3">
              <w:rPr>
                <w:rFonts w:ascii="Lato" w:hAnsi="Lato" w:cs="Arial"/>
                <w:sz w:val="22"/>
                <w:szCs w:val="22"/>
                <w:lang w:val="it-IT"/>
              </w:rPr>
              <w:t>Sezione</w:t>
            </w:r>
          </w:p>
        </w:tc>
        <w:tc>
          <w:tcPr>
            <w:tcW w:w="5417" w:type="dxa"/>
            <w:shd w:val="clear" w:color="auto" w:fill="auto"/>
          </w:tcPr>
          <w:p w14:paraId="44542A63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</w:p>
        </w:tc>
      </w:tr>
      <w:tr w:rsidR="00371B07" w:rsidRPr="005112F3" w14:paraId="44542A67" w14:textId="77777777" w:rsidTr="005112F3">
        <w:tc>
          <w:tcPr>
            <w:tcW w:w="4361" w:type="dxa"/>
            <w:shd w:val="clear" w:color="auto" w:fill="auto"/>
          </w:tcPr>
          <w:p w14:paraId="44542A65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  <w:r w:rsidRPr="005112F3">
              <w:rPr>
                <w:rFonts w:ascii="Lato" w:hAnsi="Lato" w:cs="Arial"/>
                <w:sz w:val="22"/>
                <w:szCs w:val="22"/>
                <w:lang w:val="it-IT"/>
              </w:rPr>
              <w:t>Proposta di adozione per l’anno scolastico</w:t>
            </w:r>
          </w:p>
        </w:tc>
        <w:tc>
          <w:tcPr>
            <w:tcW w:w="5417" w:type="dxa"/>
            <w:shd w:val="clear" w:color="auto" w:fill="auto"/>
          </w:tcPr>
          <w:p w14:paraId="44542A66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</w:p>
        </w:tc>
      </w:tr>
    </w:tbl>
    <w:p w14:paraId="44542A68" w14:textId="77777777" w:rsidR="00DF6748" w:rsidRDefault="00DF6748" w:rsidP="00DF6748">
      <w:pPr>
        <w:autoSpaceDE w:val="0"/>
        <w:autoSpaceDN w:val="0"/>
        <w:adjustRightInd w:val="0"/>
        <w:spacing w:line="240" w:lineRule="auto"/>
        <w:rPr>
          <w:rFonts w:ascii="Lato" w:hAnsi="Lato"/>
          <w:color w:val="000000"/>
          <w:sz w:val="28"/>
          <w:szCs w:val="28"/>
          <w:shd w:val="clear" w:color="auto" w:fill="FFFFFF"/>
        </w:rPr>
      </w:pPr>
    </w:p>
    <w:p w14:paraId="44542A69" w14:textId="373C70F7" w:rsidR="00DF6748" w:rsidRPr="006E78A7" w:rsidRDefault="006A7627" w:rsidP="006E78A7">
      <w:r>
        <w:t>G</w:t>
      </w:r>
      <w:r w:rsidR="00295504">
        <w:t>IANNI ARDUINO</w:t>
      </w:r>
    </w:p>
    <w:p w14:paraId="44542A6A" w14:textId="7CCE0F12" w:rsidR="00DF6748" w:rsidRPr="00524529" w:rsidRDefault="00295504" w:rsidP="00DF674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iCs/>
          <w:color w:val="FF0000"/>
          <w:sz w:val="28"/>
          <w:szCs w:val="28"/>
          <w:lang w:eastAsia="it-IT"/>
        </w:rPr>
      </w:pPr>
      <w:proofErr w:type="spellStart"/>
      <w:r>
        <w:rPr>
          <w:rFonts w:ascii="Arial" w:hAnsi="Arial" w:cs="Arial"/>
          <w:b/>
          <w:iCs/>
          <w:color w:val="FF0000"/>
          <w:sz w:val="28"/>
          <w:szCs w:val="28"/>
          <w:lang w:eastAsia="it-IT"/>
        </w:rPr>
        <w:t>sySTEMa</w:t>
      </w:r>
      <w:proofErr w:type="spellEnd"/>
    </w:p>
    <w:p w14:paraId="44542A6B" w14:textId="2B1BE23B" w:rsidR="00714DFC" w:rsidRPr="007B6646" w:rsidRDefault="00295504" w:rsidP="007B6646">
      <w:pPr>
        <w:autoSpaceDE w:val="0"/>
        <w:autoSpaceDN w:val="0"/>
        <w:adjustRightInd w:val="0"/>
        <w:spacing w:line="240" w:lineRule="auto"/>
        <w:rPr>
          <w:rFonts w:ascii="Lato" w:hAnsi="Lato"/>
          <w:color w:val="000000"/>
          <w:sz w:val="28"/>
          <w:szCs w:val="28"/>
          <w:shd w:val="clear" w:color="auto" w:fill="FFFFFF"/>
        </w:rPr>
      </w:pPr>
      <w:r>
        <w:rPr>
          <w:rFonts w:ascii="Lato" w:hAnsi="Lato"/>
          <w:color w:val="000000"/>
          <w:sz w:val="28"/>
          <w:szCs w:val="28"/>
          <w:shd w:val="clear" w:color="auto" w:fill="FFFFFF"/>
        </w:rPr>
        <w:t>Tecnologia</w:t>
      </w:r>
      <w:r w:rsidR="00CC1BEF">
        <w:rPr>
          <w:rFonts w:ascii="Lato" w:hAnsi="Lato"/>
          <w:color w:val="000000"/>
          <w:sz w:val="28"/>
          <w:szCs w:val="28"/>
          <w:shd w:val="clear" w:color="auto" w:fill="FFFFFF"/>
        </w:rPr>
        <w:t xml:space="preserve"> per la SS1G</w:t>
      </w:r>
      <w:r w:rsidR="0068713D">
        <w:rPr>
          <w:rFonts w:ascii="Lato" w:hAnsi="Lato"/>
          <w:color w:val="000000"/>
          <w:sz w:val="28"/>
          <w:szCs w:val="28"/>
          <w:shd w:val="clear" w:color="auto" w:fill="FFFFFF"/>
        </w:rPr>
        <w:t xml:space="preserve"> - </w:t>
      </w:r>
      <w:r w:rsidR="00DF6748">
        <w:rPr>
          <w:rFonts w:ascii="Lato" w:hAnsi="Lato"/>
          <w:color w:val="000000"/>
          <w:sz w:val="28"/>
          <w:szCs w:val="28"/>
          <w:shd w:val="clear" w:color="auto" w:fill="FFFFFF"/>
        </w:rPr>
        <w:t xml:space="preserve">Lattes Editori                                                                                                    </w:t>
      </w:r>
    </w:p>
    <w:p w14:paraId="44542A6C" w14:textId="77777777" w:rsidR="007B6646" w:rsidRPr="006E4CF7" w:rsidRDefault="007B6646" w:rsidP="00714DFC">
      <w:pPr>
        <w:autoSpaceDE w:val="0"/>
        <w:autoSpaceDN w:val="0"/>
        <w:adjustRightInd w:val="0"/>
        <w:spacing w:after="60" w:line="240" w:lineRule="auto"/>
        <w:rPr>
          <w:rFonts w:cs="Arial"/>
          <w:iCs/>
          <w:sz w:val="24"/>
          <w:szCs w:val="24"/>
        </w:rPr>
      </w:pPr>
    </w:p>
    <w:p w14:paraId="0357FEE0" w14:textId="77777777" w:rsidR="00F96299" w:rsidRDefault="00F96299" w:rsidP="00413006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  <w:sectPr w:rsidR="00F96299" w:rsidSect="00686566">
          <w:footerReference w:type="default" r:id="rId8"/>
          <w:type w:val="continuous"/>
          <w:pgSz w:w="11906" w:h="16838"/>
          <w:pgMar w:top="1417" w:right="1134" w:bottom="1134" w:left="1134" w:header="709" w:footer="709" w:gutter="0"/>
          <w:cols w:space="708"/>
          <w:docGrid w:linePitch="360"/>
        </w:sectPr>
      </w:pPr>
    </w:p>
    <w:p w14:paraId="13B273D8" w14:textId="77777777" w:rsidR="0044242A" w:rsidRDefault="0044242A" w:rsidP="0044242A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44242A">
        <w:rPr>
          <w:rFonts w:cs="Arial"/>
          <w:b/>
          <w:sz w:val="24"/>
          <w:szCs w:val="24"/>
        </w:rPr>
        <w:t>Disegno</w:t>
      </w:r>
      <w:r>
        <w:rPr>
          <w:rFonts w:cs="Arial"/>
          <w:b/>
          <w:sz w:val="24"/>
          <w:szCs w:val="24"/>
        </w:rPr>
        <w:t xml:space="preserve"> + </w:t>
      </w:r>
      <w:r w:rsidRPr="0044242A">
        <w:rPr>
          <w:rFonts w:cs="Arial"/>
          <w:b/>
          <w:sz w:val="24"/>
          <w:szCs w:val="24"/>
        </w:rPr>
        <w:t>Settori Produttivi</w:t>
      </w:r>
      <w:r>
        <w:rPr>
          <w:rFonts w:cs="Arial"/>
          <w:b/>
          <w:sz w:val="24"/>
          <w:szCs w:val="24"/>
        </w:rPr>
        <w:t xml:space="preserve"> + </w:t>
      </w:r>
      <w:r w:rsidRPr="0044242A">
        <w:rPr>
          <w:rFonts w:cs="Arial"/>
          <w:b/>
          <w:sz w:val="24"/>
          <w:szCs w:val="24"/>
        </w:rPr>
        <w:t>Quaderno delle competenze digitali</w:t>
      </w:r>
      <w:r>
        <w:rPr>
          <w:rFonts w:cs="Arial"/>
          <w:b/>
          <w:sz w:val="24"/>
          <w:szCs w:val="24"/>
        </w:rPr>
        <w:t xml:space="preserve"> + </w:t>
      </w:r>
      <w:r w:rsidRPr="0044242A">
        <w:rPr>
          <w:rFonts w:cs="Arial"/>
          <w:b/>
          <w:sz w:val="24"/>
          <w:szCs w:val="24"/>
        </w:rPr>
        <w:t xml:space="preserve">Ambiente D </w:t>
      </w:r>
      <w:r w:rsidRPr="0044242A">
        <w:rPr>
          <w:rFonts w:cs="Arial"/>
          <w:bCs/>
          <w:sz w:val="24"/>
          <w:szCs w:val="24"/>
        </w:rPr>
        <w:t>(software)</w:t>
      </w:r>
      <w:r>
        <w:rPr>
          <w:rFonts w:cs="Arial"/>
          <w:b/>
          <w:sz w:val="24"/>
          <w:szCs w:val="24"/>
        </w:rPr>
        <w:t xml:space="preserve"> + </w:t>
      </w:r>
      <w:r w:rsidRPr="0044242A">
        <w:rPr>
          <w:rFonts w:cs="Arial"/>
          <w:b/>
          <w:sz w:val="24"/>
          <w:szCs w:val="24"/>
        </w:rPr>
        <w:t>Tavole per il disegno e la costruzione dei solidi</w:t>
      </w:r>
    </w:p>
    <w:p w14:paraId="44542A6E" w14:textId="26BDB5B6" w:rsidR="00DF6748" w:rsidRPr="0044242A" w:rsidRDefault="00DF6748" w:rsidP="0044242A">
      <w:pPr>
        <w:autoSpaceDE w:val="0"/>
        <w:autoSpaceDN w:val="0"/>
        <w:adjustRightInd w:val="0"/>
        <w:spacing w:line="240" w:lineRule="auto"/>
        <w:ind w:left="360"/>
        <w:rPr>
          <w:rFonts w:cs="Arial"/>
          <w:b/>
          <w:sz w:val="24"/>
          <w:szCs w:val="24"/>
        </w:rPr>
      </w:pPr>
      <w:r w:rsidRPr="0044242A">
        <w:rPr>
          <w:rFonts w:cs="Arial"/>
          <w:b/>
          <w:sz w:val="24"/>
          <w:szCs w:val="24"/>
        </w:rPr>
        <w:t xml:space="preserve">□ </w:t>
      </w:r>
      <w:r w:rsidR="00CF2BDA" w:rsidRPr="00CF2BDA">
        <w:rPr>
          <w:rFonts w:cs="Arial"/>
          <w:sz w:val="24"/>
          <w:szCs w:val="24"/>
        </w:rPr>
        <w:t>9788869178009</w:t>
      </w:r>
      <w:r w:rsidR="00CF2BDA">
        <w:rPr>
          <w:rFonts w:cs="Arial"/>
          <w:sz w:val="24"/>
          <w:szCs w:val="24"/>
        </w:rPr>
        <w:t xml:space="preserve">   </w:t>
      </w:r>
      <w:r w:rsidRPr="0044242A">
        <w:rPr>
          <w:rFonts w:cs="Arial"/>
          <w:sz w:val="24"/>
          <w:szCs w:val="24"/>
        </w:rPr>
        <w:t xml:space="preserve">€ </w:t>
      </w:r>
      <w:r w:rsidR="00895703">
        <w:rPr>
          <w:rFonts w:cs="Arial"/>
          <w:sz w:val="24"/>
          <w:szCs w:val="24"/>
        </w:rPr>
        <w:t>3</w:t>
      </w:r>
      <w:r w:rsidR="00E61A0B" w:rsidRPr="0044242A">
        <w:rPr>
          <w:rFonts w:cs="Arial"/>
          <w:sz w:val="24"/>
          <w:szCs w:val="24"/>
        </w:rPr>
        <w:t>2</w:t>
      </w:r>
      <w:r w:rsidR="001A08DA" w:rsidRPr="0044242A">
        <w:rPr>
          <w:rFonts w:cs="Arial"/>
          <w:sz w:val="24"/>
          <w:szCs w:val="24"/>
        </w:rPr>
        <w:t>,</w:t>
      </w:r>
      <w:r w:rsidR="00895703">
        <w:rPr>
          <w:rFonts w:cs="Arial"/>
          <w:sz w:val="24"/>
          <w:szCs w:val="24"/>
        </w:rPr>
        <w:t>5</w:t>
      </w:r>
      <w:r w:rsidR="00E93684" w:rsidRPr="0044242A">
        <w:rPr>
          <w:rFonts w:cs="Arial"/>
          <w:sz w:val="24"/>
          <w:szCs w:val="24"/>
        </w:rPr>
        <w:t>0</w:t>
      </w:r>
      <w:r w:rsidR="00E52EA8" w:rsidRPr="0044242A">
        <w:rPr>
          <w:rFonts w:cs="Arial"/>
          <w:color w:val="000000"/>
          <w:sz w:val="24"/>
          <w:szCs w:val="24"/>
        </w:rPr>
        <w:br/>
      </w:r>
    </w:p>
    <w:p w14:paraId="44542A71" w14:textId="5782E55D" w:rsidR="00492050" w:rsidRPr="004B7589" w:rsidRDefault="004B7589" w:rsidP="004B7589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4B7589">
        <w:rPr>
          <w:rFonts w:cs="Arial"/>
          <w:b/>
          <w:sz w:val="24"/>
          <w:szCs w:val="24"/>
        </w:rPr>
        <w:t>Disegno</w:t>
      </w:r>
      <w:r>
        <w:rPr>
          <w:rFonts w:cs="Arial"/>
          <w:b/>
          <w:sz w:val="24"/>
          <w:szCs w:val="24"/>
        </w:rPr>
        <w:t xml:space="preserve"> + </w:t>
      </w:r>
      <w:r w:rsidRPr="004B7589">
        <w:rPr>
          <w:rFonts w:cs="Arial"/>
          <w:b/>
          <w:sz w:val="24"/>
          <w:szCs w:val="24"/>
        </w:rPr>
        <w:t>Settori Produttivi</w:t>
      </w:r>
      <w:r>
        <w:rPr>
          <w:rFonts w:cs="Arial"/>
          <w:b/>
          <w:sz w:val="24"/>
          <w:szCs w:val="24"/>
        </w:rPr>
        <w:t xml:space="preserve"> + </w:t>
      </w:r>
      <w:r w:rsidRPr="004B7589">
        <w:rPr>
          <w:rFonts w:cs="Arial"/>
          <w:b/>
          <w:sz w:val="24"/>
          <w:szCs w:val="24"/>
        </w:rPr>
        <w:t>Quaderno delle competenze digitali</w:t>
      </w:r>
      <w:r>
        <w:rPr>
          <w:rFonts w:cs="Arial"/>
          <w:b/>
          <w:sz w:val="24"/>
          <w:szCs w:val="24"/>
        </w:rPr>
        <w:t xml:space="preserve"> + </w:t>
      </w:r>
      <w:r w:rsidRPr="004B7589">
        <w:rPr>
          <w:rFonts w:cs="Arial"/>
          <w:b/>
          <w:sz w:val="24"/>
          <w:szCs w:val="24"/>
        </w:rPr>
        <w:t xml:space="preserve">Ambiente D </w:t>
      </w:r>
      <w:r w:rsidRPr="004B7589">
        <w:rPr>
          <w:rFonts w:cs="Arial"/>
          <w:bCs/>
          <w:sz w:val="24"/>
          <w:szCs w:val="24"/>
        </w:rPr>
        <w:t xml:space="preserve">(software) </w:t>
      </w:r>
      <w:r w:rsidR="00CB4B7E" w:rsidRPr="004B7589">
        <w:rPr>
          <w:rFonts w:cs="Arial"/>
          <w:b/>
          <w:sz w:val="24"/>
          <w:szCs w:val="24"/>
        </w:rPr>
        <w:br/>
      </w:r>
      <w:r w:rsidR="00DF6748" w:rsidRPr="004B7589">
        <w:rPr>
          <w:rFonts w:cs="Arial"/>
          <w:b/>
          <w:sz w:val="24"/>
          <w:szCs w:val="24"/>
        </w:rPr>
        <w:t xml:space="preserve">□ </w:t>
      </w:r>
      <w:r w:rsidR="000B6ADE" w:rsidRPr="000B6ADE">
        <w:rPr>
          <w:rFonts w:cs="Arial"/>
          <w:sz w:val="24"/>
          <w:szCs w:val="24"/>
        </w:rPr>
        <w:t>9788869177552</w:t>
      </w:r>
      <w:r w:rsidR="000B6ADE">
        <w:rPr>
          <w:rFonts w:cs="Arial"/>
          <w:sz w:val="24"/>
          <w:szCs w:val="24"/>
        </w:rPr>
        <w:t xml:space="preserve">   </w:t>
      </w:r>
      <w:r w:rsidR="00DF6748" w:rsidRPr="004B7589">
        <w:rPr>
          <w:rFonts w:cs="Arial"/>
          <w:sz w:val="24"/>
          <w:szCs w:val="24"/>
        </w:rPr>
        <w:t xml:space="preserve">€ </w:t>
      </w:r>
      <w:r w:rsidR="008528A1" w:rsidRPr="004B7589">
        <w:rPr>
          <w:rFonts w:cs="Arial"/>
          <w:color w:val="000000"/>
          <w:sz w:val="24"/>
          <w:szCs w:val="24"/>
        </w:rPr>
        <w:t>2</w:t>
      </w:r>
      <w:r w:rsidR="000B6ADE">
        <w:rPr>
          <w:rFonts w:cs="Arial"/>
          <w:color w:val="000000"/>
          <w:sz w:val="24"/>
          <w:szCs w:val="24"/>
        </w:rPr>
        <w:t>9</w:t>
      </w:r>
      <w:r w:rsidR="008528A1" w:rsidRPr="004B7589">
        <w:rPr>
          <w:rFonts w:cs="Arial"/>
          <w:color w:val="000000"/>
          <w:sz w:val="24"/>
          <w:szCs w:val="24"/>
        </w:rPr>
        <w:t>,</w:t>
      </w:r>
      <w:r w:rsidR="000B6ADE">
        <w:rPr>
          <w:rFonts w:cs="Arial"/>
          <w:color w:val="000000"/>
          <w:sz w:val="24"/>
          <w:szCs w:val="24"/>
        </w:rPr>
        <w:t>0</w:t>
      </w:r>
      <w:r w:rsidR="008528A1" w:rsidRPr="004B7589">
        <w:rPr>
          <w:rFonts w:cs="Arial"/>
          <w:color w:val="000000"/>
          <w:sz w:val="24"/>
          <w:szCs w:val="24"/>
        </w:rPr>
        <w:t>0</w:t>
      </w:r>
    </w:p>
    <w:p w14:paraId="1AFF7650" w14:textId="77777777" w:rsidR="00500569" w:rsidRPr="00500569" w:rsidRDefault="00500569" w:rsidP="0050056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</w:p>
    <w:p w14:paraId="3975ADDF" w14:textId="0FEB9012" w:rsidR="004B601C" w:rsidRPr="004718DC" w:rsidRDefault="0046227C" w:rsidP="00DA280A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46227C">
        <w:rPr>
          <w:rFonts w:cs="Arial"/>
          <w:b/>
          <w:sz w:val="24"/>
          <w:szCs w:val="24"/>
        </w:rPr>
        <w:t>Disegno</w:t>
      </w:r>
      <w:r>
        <w:rPr>
          <w:rFonts w:cs="Arial"/>
          <w:b/>
          <w:sz w:val="24"/>
          <w:szCs w:val="24"/>
        </w:rPr>
        <w:t xml:space="preserve"> + </w:t>
      </w:r>
      <w:r w:rsidRPr="0046227C">
        <w:rPr>
          <w:rFonts w:cs="Arial"/>
          <w:b/>
          <w:sz w:val="24"/>
          <w:szCs w:val="24"/>
        </w:rPr>
        <w:t>Settori Produttivi</w:t>
      </w:r>
      <w:r w:rsidR="00DA280A">
        <w:rPr>
          <w:rFonts w:cs="Arial"/>
          <w:b/>
          <w:sz w:val="24"/>
          <w:szCs w:val="24"/>
        </w:rPr>
        <w:t xml:space="preserve"> + </w:t>
      </w:r>
      <w:r w:rsidRPr="00DA280A">
        <w:rPr>
          <w:rFonts w:cs="Arial"/>
          <w:b/>
          <w:sz w:val="24"/>
          <w:szCs w:val="24"/>
        </w:rPr>
        <w:t xml:space="preserve">Quaderno delle competenze digitali </w:t>
      </w:r>
      <w:r w:rsidRPr="00DA280A">
        <w:rPr>
          <w:rFonts w:cs="Arial"/>
          <w:bCs/>
          <w:sz w:val="24"/>
          <w:szCs w:val="24"/>
        </w:rPr>
        <w:t>online</w:t>
      </w:r>
      <w:r w:rsidR="00DA280A">
        <w:rPr>
          <w:rFonts w:cs="Arial"/>
          <w:b/>
          <w:sz w:val="24"/>
          <w:szCs w:val="24"/>
        </w:rPr>
        <w:t xml:space="preserve"> + </w:t>
      </w:r>
      <w:r w:rsidRPr="00DA280A">
        <w:rPr>
          <w:rFonts w:cs="Arial"/>
          <w:b/>
          <w:sz w:val="24"/>
          <w:szCs w:val="24"/>
        </w:rPr>
        <w:t xml:space="preserve">Ambiente D </w:t>
      </w:r>
      <w:r w:rsidRPr="00DA280A">
        <w:rPr>
          <w:rFonts w:cs="Arial"/>
          <w:bCs/>
          <w:sz w:val="24"/>
          <w:szCs w:val="24"/>
        </w:rPr>
        <w:t>(software)</w:t>
      </w:r>
      <w:r w:rsidRPr="00DA280A">
        <w:rPr>
          <w:rFonts w:cs="Arial"/>
          <w:b/>
          <w:sz w:val="24"/>
          <w:szCs w:val="24"/>
        </w:rPr>
        <w:t xml:space="preserve"> </w:t>
      </w:r>
      <w:r w:rsidR="00181062" w:rsidRPr="00DA280A">
        <w:rPr>
          <w:rFonts w:cs="Arial"/>
          <w:b/>
          <w:sz w:val="24"/>
          <w:szCs w:val="24"/>
        </w:rPr>
        <w:br/>
      </w:r>
      <w:r w:rsidR="00E80F87" w:rsidRPr="00DA280A">
        <w:rPr>
          <w:rFonts w:cs="Arial"/>
          <w:b/>
          <w:sz w:val="24"/>
          <w:szCs w:val="24"/>
        </w:rPr>
        <w:t xml:space="preserve">□ </w:t>
      </w:r>
      <w:r w:rsidR="00142B80" w:rsidRPr="00142B80">
        <w:rPr>
          <w:rFonts w:cs="Arial"/>
          <w:sz w:val="24"/>
          <w:szCs w:val="24"/>
        </w:rPr>
        <w:t>9788869178016</w:t>
      </w:r>
      <w:r w:rsidR="00142B80">
        <w:rPr>
          <w:rFonts w:cs="Arial"/>
          <w:sz w:val="24"/>
          <w:szCs w:val="24"/>
        </w:rPr>
        <w:t xml:space="preserve">    </w:t>
      </w:r>
      <w:r w:rsidR="00E80F87" w:rsidRPr="00DA280A">
        <w:rPr>
          <w:rFonts w:cs="Arial"/>
          <w:sz w:val="24"/>
          <w:szCs w:val="24"/>
        </w:rPr>
        <w:t xml:space="preserve">€ </w:t>
      </w:r>
      <w:r w:rsidR="00142B80">
        <w:rPr>
          <w:rFonts w:cs="Arial"/>
          <w:color w:val="000000"/>
          <w:sz w:val="24"/>
          <w:szCs w:val="24"/>
        </w:rPr>
        <w:t>25</w:t>
      </w:r>
      <w:r w:rsidR="008528A1" w:rsidRPr="00DA280A">
        <w:rPr>
          <w:rFonts w:cs="Arial"/>
          <w:color w:val="000000"/>
          <w:sz w:val="24"/>
          <w:szCs w:val="24"/>
        </w:rPr>
        <w:t>,</w:t>
      </w:r>
      <w:r w:rsidR="00142B80">
        <w:rPr>
          <w:rFonts w:cs="Arial"/>
          <w:color w:val="000000"/>
          <w:sz w:val="24"/>
          <w:szCs w:val="24"/>
        </w:rPr>
        <w:t>6</w:t>
      </w:r>
      <w:r w:rsidR="008528A1" w:rsidRPr="00DA280A">
        <w:rPr>
          <w:rFonts w:cs="Arial"/>
          <w:color w:val="000000"/>
          <w:sz w:val="24"/>
          <w:szCs w:val="24"/>
        </w:rPr>
        <w:t>0</w:t>
      </w:r>
    </w:p>
    <w:p w14:paraId="0CFF3924" w14:textId="77777777" w:rsidR="004718DC" w:rsidRDefault="004718DC" w:rsidP="004718DC">
      <w:pPr>
        <w:pStyle w:val="Paragrafoelenco"/>
        <w:rPr>
          <w:rFonts w:cs="Arial"/>
          <w:b/>
          <w:sz w:val="24"/>
          <w:szCs w:val="24"/>
        </w:rPr>
      </w:pPr>
    </w:p>
    <w:p w14:paraId="752FACF7" w14:textId="0B2A679C" w:rsidR="004718DC" w:rsidRPr="004718DC" w:rsidRDefault="004718DC" w:rsidP="00DA280A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E633BC">
        <w:rPr>
          <w:rFonts w:cs="Arial"/>
          <w:b/>
          <w:sz w:val="24"/>
          <w:szCs w:val="24"/>
        </w:rPr>
        <w:t>Volume UNICO (Disegno - Settori Produttivi)</w:t>
      </w:r>
      <w:r>
        <w:rPr>
          <w:rFonts w:cs="Arial"/>
          <w:b/>
          <w:sz w:val="24"/>
          <w:szCs w:val="24"/>
        </w:rPr>
        <w:br/>
      </w:r>
      <w:r w:rsidRPr="00E633BC">
        <w:rPr>
          <w:rFonts w:cs="Arial"/>
          <w:b/>
          <w:sz w:val="24"/>
          <w:szCs w:val="24"/>
        </w:rPr>
        <w:t xml:space="preserve">□ </w:t>
      </w:r>
      <w:r w:rsidRPr="00E633BC">
        <w:rPr>
          <w:rFonts w:cs="Arial"/>
          <w:bCs/>
          <w:sz w:val="24"/>
          <w:szCs w:val="24"/>
        </w:rPr>
        <w:t>9788869178023</w:t>
      </w:r>
      <w:r>
        <w:rPr>
          <w:rFonts w:cs="Arial"/>
          <w:b/>
          <w:sz w:val="24"/>
          <w:szCs w:val="24"/>
        </w:rPr>
        <w:t xml:space="preserve">    </w:t>
      </w:r>
      <w:r w:rsidRPr="00E633BC">
        <w:rPr>
          <w:rFonts w:cs="Arial"/>
          <w:sz w:val="24"/>
          <w:szCs w:val="24"/>
        </w:rPr>
        <w:t xml:space="preserve">€ </w:t>
      </w:r>
      <w:r>
        <w:rPr>
          <w:rFonts w:cs="Arial"/>
          <w:color w:val="000000"/>
          <w:sz w:val="24"/>
          <w:szCs w:val="24"/>
        </w:rPr>
        <w:t>23</w:t>
      </w:r>
      <w:r w:rsidRPr="00E633BC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>0</w:t>
      </w:r>
      <w:r>
        <w:rPr>
          <w:rFonts w:cs="Arial"/>
          <w:color w:val="000000"/>
          <w:sz w:val="24"/>
          <w:szCs w:val="24"/>
        </w:rPr>
        <w:t>0</w:t>
      </w:r>
    </w:p>
    <w:p w14:paraId="7DED2049" w14:textId="77777777" w:rsidR="004718DC" w:rsidRDefault="004718DC" w:rsidP="004718DC">
      <w:pPr>
        <w:pStyle w:val="Paragrafoelenco"/>
        <w:rPr>
          <w:rFonts w:cs="Arial"/>
          <w:b/>
          <w:sz w:val="24"/>
          <w:szCs w:val="24"/>
        </w:rPr>
      </w:pPr>
    </w:p>
    <w:p w14:paraId="0C4C32F3" w14:textId="75043379" w:rsidR="007B7B34" w:rsidRPr="00E633BC" w:rsidRDefault="00E633BC" w:rsidP="0053448B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  <w:r w:rsidRPr="00E633BC">
        <w:rPr>
          <w:rFonts w:cs="Arial"/>
          <w:b/>
          <w:sz w:val="24"/>
          <w:szCs w:val="24"/>
        </w:rPr>
        <w:t>Settori Produttivi</w:t>
      </w:r>
      <w:r>
        <w:rPr>
          <w:rFonts w:cs="Arial"/>
          <w:b/>
          <w:sz w:val="24"/>
          <w:szCs w:val="24"/>
        </w:rPr>
        <w:br/>
      </w:r>
      <w:r w:rsidR="004B601C" w:rsidRPr="00E633BC">
        <w:rPr>
          <w:rFonts w:cs="Arial"/>
          <w:b/>
          <w:sz w:val="24"/>
          <w:szCs w:val="24"/>
        </w:rPr>
        <w:t xml:space="preserve">□ </w:t>
      </w:r>
      <w:r w:rsidRPr="00E633BC">
        <w:rPr>
          <w:rFonts w:cs="Arial"/>
          <w:bCs/>
          <w:sz w:val="24"/>
          <w:szCs w:val="24"/>
        </w:rPr>
        <w:t>978886917803</w:t>
      </w:r>
      <w:r w:rsidR="004718DC">
        <w:rPr>
          <w:rFonts w:cs="Arial"/>
          <w:bCs/>
          <w:sz w:val="24"/>
          <w:szCs w:val="24"/>
        </w:rPr>
        <w:t>0</w:t>
      </w:r>
      <w:r>
        <w:rPr>
          <w:rFonts w:cs="Arial"/>
          <w:b/>
          <w:sz w:val="24"/>
          <w:szCs w:val="24"/>
        </w:rPr>
        <w:t xml:space="preserve">    </w:t>
      </w:r>
      <w:r w:rsidR="004B601C" w:rsidRPr="00E633BC">
        <w:rPr>
          <w:rFonts w:cs="Arial"/>
          <w:sz w:val="24"/>
          <w:szCs w:val="24"/>
        </w:rPr>
        <w:t xml:space="preserve">€ </w:t>
      </w:r>
      <w:r w:rsidR="005855E6">
        <w:rPr>
          <w:rFonts w:cs="Arial"/>
          <w:color w:val="000000"/>
          <w:sz w:val="24"/>
          <w:szCs w:val="24"/>
        </w:rPr>
        <w:t>2</w:t>
      </w:r>
      <w:r w:rsidR="004718DC">
        <w:rPr>
          <w:rFonts w:cs="Arial"/>
          <w:color w:val="000000"/>
          <w:sz w:val="24"/>
          <w:szCs w:val="24"/>
        </w:rPr>
        <w:t>1</w:t>
      </w:r>
      <w:r w:rsidR="004B601C" w:rsidRPr="00E633BC">
        <w:rPr>
          <w:rFonts w:cs="Arial"/>
          <w:color w:val="000000"/>
          <w:sz w:val="24"/>
          <w:szCs w:val="24"/>
        </w:rPr>
        <w:t>,</w:t>
      </w:r>
      <w:r w:rsidR="005855E6">
        <w:rPr>
          <w:rFonts w:cs="Arial"/>
          <w:color w:val="000000"/>
          <w:sz w:val="24"/>
          <w:szCs w:val="24"/>
        </w:rPr>
        <w:t>0</w:t>
      </w:r>
      <w:r w:rsidR="004B601C" w:rsidRPr="00E633BC">
        <w:rPr>
          <w:rFonts w:cs="Arial"/>
          <w:color w:val="000000"/>
          <w:sz w:val="24"/>
          <w:szCs w:val="24"/>
        </w:rPr>
        <w:t>0</w:t>
      </w:r>
    </w:p>
    <w:p w14:paraId="2DEFB85A" w14:textId="77777777" w:rsidR="005E3C80" w:rsidRDefault="005E3C80" w:rsidP="00284EE9">
      <w:pPr>
        <w:pStyle w:val="Paragrafoelenco"/>
        <w:pBdr>
          <w:bottom w:val="single" w:sz="4" w:space="1" w:color="auto"/>
        </w:pBdr>
        <w:spacing w:after="0" w:line="259" w:lineRule="auto"/>
        <w:ind w:left="0"/>
        <w:rPr>
          <w:rStyle w:val="Enfasigrassetto"/>
        </w:rPr>
        <w:sectPr w:rsidR="005E3C80" w:rsidSect="00686566">
          <w:type w:val="continuous"/>
          <w:pgSz w:w="11906" w:h="16838"/>
          <w:pgMar w:top="1417" w:right="1134" w:bottom="1134" w:left="1134" w:header="709" w:footer="709" w:gutter="0"/>
          <w:cols w:space="708"/>
          <w:docGrid w:linePitch="360"/>
        </w:sectPr>
      </w:pPr>
    </w:p>
    <w:p w14:paraId="1D0E4387" w14:textId="77777777" w:rsidR="00120CC1" w:rsidRDefault="00120CC1" w:rsidP="00284EE9">
      <w:pPr>
        <w:pStyle w:val="Paragrafoelenco"/>
        <w:pBdr>
          <w:bottom w:val="single" w:sz="4" w:space="1" w:color="auto"/>
        </w:pBdr>
        <w:spacing w:after="0" w:line="259" w:lineRule="auto"/>
        <w:ind w:left="0"/>
        <w:rPr>
          <w:rStyle w:val="Enfasigrassetto"/>
        </w:rPr>
      </w:pPr>
    </w:p>
    <w:p w14:paraId="44542A7E" w14:textId="1A19FB55" w:rsidR="00CE2932" w:rsidRPr="006F0DF6" w:rsidRDefault="00766FB1" w:rsidP="006319B2">
      <w:pPr>
        <w:pStyle w:val="Paragrafoelenco"/>
        <w:spacing w:after="0" w:line="259" w:lineRule="auto"/>
        <w:ind w:left="0"/>
        <w:rPr>
          <w:sz w:val="24"/>
          <w:szCs w:val="24"/>
          <w:u w:val="single"/>
        </w:rPr>
      </w:pPr>
      <w:r>
        <w:rPr>
          <w:rStyle w:val="Enfasigrassetto"/>
        </w:rPr>
        <w:t>Le configurazioni complete sono disponibili anche nella versione digitale.</w:t>
      </w:r>
      <w:r w:rsidR="00E52EA8">
        <w:rPr>
          <w:sz w:val="24"/>
          <w:szCs w:val="24"/>
          <w:u w:val="single"/>
        </w:rPr>
        <w:br/>
      </w:r>
      <w:r w:rsidR="006319B2">
        <w:rPr>
          <w:sz w:val="24"/>
          <w:szCs w:val="24"/>
          <w:u w:val="single"/>
        </w:rPr>
        <w:br/>
      </w:r>
      <w:r w:rsidR="00A66512" w:rsidRPr="006F0DF6">
        <w:rPr>
          <w:sz w:val="24"/>
          <w:szCs w:val="24"/>
          <w:u w:val="single"/>
        </w:rPr>
        <w:t>P</w:t>
      </w:r>
      <w:r w:rsidR="00413351" w:rsidRPr="006F0DF6">
        <w:rPr>
          <w:sz w:val="24"/>
          <w:szCs w:val="24"/>
          <w:u w:val="single"/>
        </w:rPr>
        <w:t>ropongo di adottare</w:t>
      </w:r>
      <w:r w:rsidR="006E4CF7" w:rsidRPr="006F0DF6">
        <w:rPr>
          <w:sz w:val="24"/>
          <w:szCs w:val="24"/>
          <w:u w:val="single"/>
        </w:rPr>
        <w:t xml:space="preserve"> </w:t>
      </w:r>
      <w:proofErr w:type="spellStart"/>
      <w:r w:rsidR="00F25F1E">
        <w:rPr>
          <w:i/>
          <w:iCs/>
          <w:sz w:val="24"/>
          <w:szCs w:val="24"/>
          <w:u w:val="single"/>
        </w:rPr>
        <w:t>sySTEMa</w:t>
      </w:r>
      <w:proofErr w:type="spellEnd"/>
      <w:r w:rsidR="006319B2">
        <w:rPr>
          <w:i/>
          <w:iCs/>
          <w:sz w:val="24"/>
          <w:szCs w:val="24"/>
          <w:u w:val="single"/>
        </w:rPr>
        <w:t xml:space="preserve"> </w:t>
      </w:r>
      <w:r w:rsidR="006E4CF7" w:rsidRPr="006F0DF6">
        <w:rPr>
          <w:sz w:val="24"/>
          <w:szCs w:val="24"/>
          <w:u w:val="single"/>
        </w:rPr>
        <w:t>di Lattes Editori</w:t>
      </w:r>
      <w:r w:rsidR="00A66512" w:rsidRPr="006F0DF6">
        <w:rPr>
          <w:sz w:val="24"/>
          <w:szCs w:val="24"/>
          <w:u w:val="single"/>
        </w:rPr>
        <w:t xml:space="preserve"> per i motivi che seguono.</w:t>
      </w:r>
    </w:p>
    <w:p w14:paraId="143666F2" w14:textId="24260CCD" w:rsidR="00BC799F" w:rsidRPr="00BC799F" w:rsidRDefault="00BC799F" w:rsidP="00BC799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Un 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nuovo Arduino 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rinnovato nei contenuti, aperto al futuro e all’innovazione mantenendo inalterate le caratteristiche distintive che lo hanno reso celebre.</w:t>
      </w:r>
    </w:p>
    <w:p w14:paraId="06180937" w14:textId="77777777" w:rsidR="00BC799F" w:rsidRPr="00BC799F" w:rsidRDefault="00BC799F" w:rsidP="00BC799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Un nuovo percorso di 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Orientamento 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che stimola studenti e studentesse a riflettere sui propri talenti e sulle specifiche competenze della disciplina.</w:t>
      </w:r>
    </w:p>
    <w:p w14:paraId="63263867" w14:textId="77777777" w:rsidR="00BC799F" w:rsidRPr="00BC799F" w:rsidRDefault="00BC799F" w:rsidP="00BC799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Operatività in pagina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: ogni lezione è accompagnata da uno spazio di 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ripasso attivo 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per la verifica progressiva delle conoscenze acquisite.</w:t>
      </w:r>
    </w:p>
    <w:p w14:paraId="4C4EB4D0" w14:textId="77777777" w:rsidR="00BC799F" w:rsidRPr="00BC799F" w:rsidRDefault="00BC799F" w:rsidP="00BC799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Attenzione ai temi 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STEAM 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grazie ai compiti di realtà e ad approfondimenti mirati.</w:t>
      </w:r>
    </w:p>
    <w:p w14:paraId="027B70E6" w14:textId="77777777" w:rsidR="00BC799F" w:rsidRPr="00BC799F" w:rsidRDefault="00BC799F" w:rsidP="00BC799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Temi dell’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Educazione civica 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con nuovi approfondimenti dedicati a 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sostenibilità 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e 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ambiente 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nella rubrica </w:t>
      </w:r>
      <w:r w:rsidRPr="00BC799F">
        <w:rPr>
          <w:rFonts w:ascii="OpenSans-Regular" w:hAnsi="OpenSans-Regular" w:cs="OpenSans-Regular"/>
          <w:i/>
          <w:iCs/>
          <w:sz w:val="24"/>
          <w:szCs w:val="24"/>
          <w:lang w:eastAsia="it-IT"/>
        </w:rPr>
        <w:t>Cittadinanza &amp; Sostenibilità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.</w:t>
      </w:r>
    </w:p>
    <w:p w14:paraId="54A6D928" w14:textId="77777777" w:rsidR="00BC799F" w:rsidRPr="00BC799F" w:rsidRDefault="00BC799F" w:rsidP="00BC799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Un percorso legato alle innovazioni tecnologiche, con particolare attenzione ai temi dell’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Intelligenza Artificiale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, attraverso la rubrica </w:t>
      </w:r>
      <w:r w:rsidRPr="00BC799F">
        <w:rPr>
          <w:rFonts w:ascii="OpenSans-Regular" w:hAnsi="OpenSans-Regular" w:cs="OpenSans-Regular"/>
          <w:b/>
          <w:bCs/>
          <w:i/>
          <w:iCs/>
          <w:sz w:val="24"/>
          <w:szCs w:val="24"/>
          <w:lang w:eastAsia="it-IT"/>
        </w:rPr>
        <w:t>Obiettivo Futuro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.</w:t>
      </w:r>
    </w:p>
    <w:p w14:paraId="1FE5B6D1" w14:textId="77777777" w:rsidR="00BC799F" w:rsidRPr="00BC799F" w:rsidRDefault="00BC799F" w:rsidP="00BC799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Per una didattica più stimolante, il corso si arricchisce di 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25 animazioni 3D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: ad altrettante illustrazioni sulla pagina corrisponde una versione animata e navigabile, che permette agli studenti di apprendere in maniera più coinvolgente.</w:t>
      </w:r>
    </w:p>
    <w:p w14:paraId="4AA32DE4" w14:textId="77777777" w:rsidR="00BC799F" w:rsidRPr="00BC799F" w:rsidRDefault="00BC799F" w:rsidP="00BC799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Ogni area si apre con </w:t>
      </w:r>
      <w:r w:rsidRPr="00BC799F">
        <w:rPr>
          <w:rFonts w:ascii="OpenSans-Regular" w:hAnsi="OpenSans-Regular" w:cs="OpenSans-Regular"/>
          <w:b/>
          <w:bCs/>
          <w:i/>
          <w:iCs/>
          <w:sz w:val="24"/>
          <w:szCs w:val="24"/>
          <w:lang w:eastAsia="it-IT"/>
        </w:rPr>
        <w:t>Start Smart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, una lezione interattiva pronta all’uso, utile per la verifica delle preconoscenze.</w:t>
      </w:r>
    </w:p>
    <w:p w14:paraId="712465FB" w14:textId="77777777" w:rsidR="00BC799F" w:rsidRPr="00BC799F" w:rsidRDefault="00BC799F" w:rsidP="00BC799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BC799F">
        <w:rPr>
          <w:rFonts w:ascii="OpenSans-Regular" w:hAnsi="OpenSans-Regular" w:cs="OpenSans-Regular"/>
          <w:sz w:val="24"/>
          <w:szCs w:val="24"/>
          <w:lang w:eastAsia="it-IT"/>
        </w:rPr>
        <w:lastRenderedPageBreak/>
        <w:t>Potenziata l’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inclusione 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con l’inserimento delle sintesi dei saperi di base accompagnati da mappe e 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 xml:space="preserve">traduzioni in </w:t>
      </w:r>
      <w:proofErr w:type="gramStart"/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7</w:t>
      </w:r>
      <w:proofErr w:type="gramEnd"/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 xml:space="preserve"> lingue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.</w:t>
      </w:r>
    </w:p>
    <w:p w14:paraId="1C694C71" w14:textId="6C2AB210" w:rsidR="00BC799F" w:rsidRPr="00BC799F" w:rsidRDefault="00BC799F" w:rsidP="00BC799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Volume di 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Disegno 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completamente rinnovato,</w:t>
      </w:r>
      <w:r w:rsidR="0083054A">
        <w:rPr>
          <w:rFonts w:ascii="OpenSans-Regular" w:hAnsi="OpenSans-Regular" w:cs="OpenSans-Regular"/>
          <w:sz w:val="24"/>
          <w:szCs w:val="24"/>
          <w:lang w:eastAsia="it-IT"/>
        </w:rPr>
        <w:t xml:space="preserve"> 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con 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attività guidate e progressive 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per livelli di difficoltà crescenti.</w:t>
      </w:r>
    </w:p>
    <w:p w14:paraId="0EA64114" w14:textId="77777777" w:rsidR="00BC799F" w:rsidRPr="00BC799F" w:rsidRDefault="00BC799F" w:rsidP="00BC799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Quaderno delle competenze digitali 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rinnovato nelle parti dedicate a 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Intelligenza Artificiale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 e 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Robotica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 e arricchito dalla sezione su </w:t>
      </w:r>
      <w:r w:rsidRPr="00BC799F">
        <w:rPr>
          <w:rFonts w:ascii="OpenSans-Regular" w:hAnsi="OpenSans-Regular" w:cs="OpenSans-Regular"/>
          <w:b/>
          <w:bCs/>
          <w:i/>
          <w:iCs/>
          <w:sz w:val="24"/>
          <w:szCs w:val="24"/>
          <w:lang w:eastAsia="it-IT"/>
        </w:rPr>
        <w:t xml:space="preserve">Making &amp; </w:t>
      </w:r>
      <w:proofErr w:type="spellStart"/>
      <w:r w:rsidRPr="00BC799F">
        <w:rPr>
          <w:rFonts w:ascii="OpenSans-Regular" w:hAnsi="OpenSans-Regular" w:cs="OpenSans-Regular"/>
          <w:b/>
          <w:bCs/>
          <w:i/>
          <w:iCs/>
          <w:sz w:val="24"/>
          <w:szCs w:val="24"/>
          <w:lang w:eastAsia="it-IT"/>
        </w:rPr>
        <w:t>Tinkering</w:t>
      </w:r>
      <w:proofErr w:type="spellEnd"/>
      <w:r w:rsidRPr="00BC799F">
        <w:rPr>
          <w:rFonts w:ascii="OpenSans-Regular" w:hAnsi="OpenSans-Regular" w:cs="OpenSans-Regular"/>
          <w:b/>
          <w:bCs/>
          <w:i/>
          <w:iCs/>
          <w:sz w:val="24"/>
          <w:szCs w:val="24"/>
          <w:lang w:eastAsia="it-IT"/>
        </w:rPr>
        <w:t> </w:t>
      </w:r>
      <w:r w:rsidRPr="00BC799F">
        <w:rPr>
          <w:rFonts w:ascii="OpenSans-Regular" w:hAnsi="OpenSans-Regular" w:cs="OpenSans-Regular"/>
          <w:i/>
          <w:iCs/>
          <w:sz w:val="24"/>
          <w:szCs w:val="24"/>
          <w:lang w:eastAsia="it-IT"/>
        </w:rPr>
        <w:t xml:space="preserve">(learning by </w:t>
      </w:r>
      <w:proofErr w:type="spellStart"/>
      <w:r w:rsidRPr="00BC799F">
        <w:rPr>
          <w:rFonts w:ascii="OpenSans-Regular" w:hAnsi="OpenSans-Regular" w:cs="OpenSans-Regular"/>
          <w:i/>
          <w:iCs/>
          <w:sz w:val="24"/>
          <w:szCs w:val="24"/>
          <w:lang w:eastAsia="it-IT"/>
        </w:rPr>
        <w:t>doing</w:t>
      </w:r>
      <w:proofErr w:type="spellEnd"/>
      <w:r w:rsidRPr="00BC799F">
        <w:rPr>
          <w:rFonts w:ascii="OpenSans-Regular" w:hAnsi="OpenSans-Regular" w:cs="OpenSans-Regular"/>
          <w:i/>
          <w:iCs/>
          <w:sz w:val="24"/>
          <w:szCs w:val="24"/>
          <w:lang w:eastAsia="it-IT"/>
        </w:rPr>
        <w:t>)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.</w:t>
      </w:r>
    </w:p>
    <w:p w14:paraId="1920CC78" w14:textId="63864BD7" w:rsidR="0083054A" w:rsidRPr="0083054A" w:rsidRDefault="00BC799F" w:rsidP="0083054A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L'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app per il ripasso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 degli studenti con 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sintesi 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e 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audio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 delle unità, </w:t>
      </w:r>
      <w:r w:rsidRPr="00BC799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videolezioni</w:t>
      </w:r>
      <w:r w:rsidRPr="00BC799F">
        <w:rPr>
          <w:rFonts w:ascii="OpenSans-Regular" w:hAnsi="OpenSans-Regular" w:cs="OpenSans-Regular"/>
          <w:sz w:val="24"/>
          <w:szCs w:val="24"/>
          <w:lang w:eastAsia="it-IT"/>
        </w:rPr>
        <w:t> di tutti gli argomenti trattati nell'opera e l'E-book dei percorsi facilitati per prepararsi all’interrogazione e alla verifica.</w:t>
      </w:r>
    </w:p>
    <w:p w14:paraId="6A0B83E7" w14:textId="77777777" w:rsidR="0083054A" w:rsidRDefault="0083054A" w:rsidP="006B0B4E">
      <w:pPr>
        <w:autoSpaceDE w:val="0"/>
        <w:autoSpaceDN w:val="0"/>
        <w:adjustRightInd w:val="0"/>
        <w:spacing w:line="240" w:lineRule="auto"/>
        <w:rPr>
          <w:rFonts w:ascii="OpenSans-ExtraBold" w:hAnsi="OpenSans-ExtraBold" w:cs="OpenSans-ExtraBold"/>
          <w:sz w:val="24"/>
          <w:szCs w:val="24"/>
          <w:lang w:eastAsia="it-IT"/>
        </w:rPr>
      </w:pPr>
      <w:bookmarkStart w:id="0" w:name="_Hlk158390274"/>
    </w:p>
    <w:p w14:paraId="44542A8D" w14:textId="321851EB" w:rsidR="00965E1A" w:rsidRPr="00965E1A" w:rsidRDefault="00965E1A" w:rsidP="006B0B4E">
      <w:p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965E1A">
        <w:rPr>
          <w:rFonts w:ascii="OpenSans-ExtraBold" w:hAnsi="OpenSans-ExtraBold" w:cs="OpenSans-ExtraBold"/>
          <w:sz w:val="24"/>
          <w:szCs w:val="24"/>
          <w:lang w:eastAsia="it-IT"/>
        </w:rPr>
        <w:t xml:space="preserve">La </w:t>
      </w:r>
      <w:r w:rsidRPr="00965E1A">
        <w:rPr>
          <w:rFonts w:ascii="OpenSans-ExtraBold" w:hAnsi="OpenSans-ExtraBold" w:cs="OpenSans-ExtraBold"/>
          <w:b/>
          <w:bCs/>
          <w:sz w:val="24"/>
          <w:szCs w:val="24"/>
          <w:lang w:eastAsia="it-IT"/>
        </w:rPr>
        <w:t>versione digitale</w:t>
      </w:r>
      <w:r w:rsidRPr="00965E1A">
        <w:rPr>
          <w:rFonts w:ascii="OpenSans-ExtraBold" w:hAnsi="OpenSans-ExtraBold" w:cs="OpenSans-ExtraBold"/>
          <w:sz w:val="24"/>
          <w:szCs w:val="24"/>
          <w:lang w:eastAsia="it-IT"/>
        </w:rPr>
        <w:t xml:space="preserve"> del testo è disponibile su </w:t>
      </w:r>
      <w:proofErr w:type="spellStart"/>
      <w:r w:rsidRPr="00965E1A">
        <w:rPr>
          <w:rFonts w:ascii="OpenSans-ExtraBold" w:hAnsi="OpenSans-ExtraBold" w:cs="OpenSans-ExtraBold"/>
          <w:b/>
          <w:bCs/>
          <w:sz w:val="24"/>
          <w:szCs w:val="24"/>
          <w:lang w:eastAsia="it-IT"/>
        </w:rPr>
        <w:t>bSmart</w:t>
      </w:r>
      <w:proofErr w:type="spellEnd"/>
      <w:r w:rsidRPr="00965E1A">
        <w:rPr>
          <w:rFonts w:ascii="OpenSans-ExtraBold" w:hAnsi="OpenSans-ExtraBold" w:cs="OpenSans-ExtraBold"/>
          <w:b/>
          <w:bCs/>
          <w:sz w:val="24"/>
          <w:szCs w:val="24"/>
          <w:lang w:eastAsia="it-IT"/>
        </w:rPr>
        <w:t xml:space="preserve"> books</w:t>
      </w:r>
      <w:r w:rsidRPr="00965E1A">
        <w:rPr>
          <w:rFonts w:ascii="OpenSans-ExtraBold" w:hAnsi="OpenSans-ExtraBold" w:cs="OpenSans-ExtraBold"/>
          <w:sz w:val="24"/>
          <w:szCs w:val="24"/>
          <w:lang w:eastAsia="it-IT"/>
        </w:rPr>
        <w:t>, attivabile attraverso il codice</w:t>
      </w:r>
    </w:p>
    <w:p w14:paraId="44542A8E" w14:textId="77777777" w:rsidR="00965E1A" w:rsidRDefault="00965E1A" w:rsidP="00965E1A">
      <w:pPr>
        <w:autoSpaceDE w:val="0"/>
        <w:autoSpaceDN w:val="0"/>
        <w:adjustRightInd w:val="0"/>
        <w:spacing w:line="240" w:lineRule="auto"/>
        <w:rPr>
          <w:rFonts w:ascii="OpenSans-ExtraBold" w:hAnsi="OpenSans-ExtraBold" w:cs="OpenSans-ExtraBold"/>
          <w:sz w:val="24"/>
          <w:szCs w:val="24"/>
          <w:lang w:eastAsia="it-IT"/>
        </w:rPr>
      </w:pPr>
      <w:r w:rsidRPr="00965E1A">
        <w:rPr>
          <w:rFonts w:ascii="OpenSans-ExtraBold" w:hAnsi="OpenSans-ExtraBold" w:cs="OpenSans-ExtraBold"/>
          <w:sz w:val="24"/>
          <w:szCs w:val="24"/>
          <w:lang w:eastAsia="it-IT"/>
        </w:rPr>
        <w:t>presente sul volume, ed è arricchit</w:t>
      </w:r>
      <w:r>
        <w:rPr>
          <w:rFonts w:ascii="OpenSans-ExtraBold" w:hAnsi="OpenSans-ExtraBold" w:cs="OpenSans-ExtraBold"/>
          <w:sz w:val="24"/>
          <w:szCs w:val="24"/>
          <w:lang w:eastAsia="it-IT"/>
        </w:rPr>
        <w:t>a</w:t>
      </w:r>
      <w:r w:rsidRPr="00965E1A">
        <w:rPr>
          <w:rFonts w:ascii="OpenSans-ExtraBold" w:hAnsi="OpenSans-ExtraBold" w:cs="OpenSans-ExtraBold"/>
          <w:sz w:val="24"/>
          <w:szCs w:val="24"/>
          <w:lang w:eastAsia="it-IT"/>
        </w:rPr>
        <w:t xml:space="preserve"> di contenuti interattivi, accessibili anche da QR code presenti nelle pagine del libro:</w:t>
      </w:r>
    </w:p>
    <w:p w14:paraId="5261BF9B" w14:textId="598F7B94" w:rsidR="00914C8C" w:rsidRPr="00965E1A" w:rsidRDefault="00914C8C" w:rsidP="00965E1A">
      <w:p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005AB1">
        <w:rPr>
          <w:rFonts w:ascii="OpenSans-ExtraBold" w:hAnsi="OpenSans-ExtraBold" w:cs="OpenSans-ExtraBold"/>
          <w:b/>
          <w:bCs/>
          <w:i/>
          <w:iCs/>
          <w:sz w:val="24"/>
          <w:szCs w:val="24"/>
          <w:lang w:eastAsia="it-IT"/>
        </w:rPr>
        <w:t>S</w:t>
      </w:r>
      <w:r w:rsidR="00005AB1" w:rsidRPr="00005AB1">
        <w:rPr>
          <w:rFonts w:ascii="OpenSans-ExtraBold" w:hAnsi="OpenSans-ExtraBold" w:cs="OpenSans-ExtraBold"/>
          <w:b/>
          <w:bCs/>
          <w:i/>
          <w:iCs/>
          <w:sz w:val="24"/>
          <w:szCs w:val="24"/>
          <w:lang w:eastAsia="it-IT"/>
        </w:rPr>
        <w:t>tart Smart</w:t>
      </w:r>
      <w:r w:rsidR="00C328AF">
        <w:rPr>
          <w:rFonts w:ascii="OpenSans-ExtraBold" w:hAnsi="OpenSans-ExtraBold" w:cs="OpenSans-ExtraBold"/>
          <w:sz w:val="24"/>
          <w:szCs w:val="24"/>
          <w:lang w:eastAsia="it-IT"/>
        </w:rPr>
        <w:t xml:space="preserve">, </w:t>
      </w:r>
      <w:r w:rsidR="00C328AF" w:rsidRPr="00C328AF">
        <w:rPr>
          <w:rFonts w:ascii="OpenSans-ExtraBold" w:hAnsi="OpenSans-ExtraBold" w:cs="OpenSans-ExtraBold"/>
          <w:sz w:val="24"/>
          <w:szCs w:val="24"/>
          <w:lang w:eastAsia="it-IT"/>
        </w:rPr>
        <w:t>lezione interattiva</w:t>
      </w:r>
      <w:r w:rsidR="00C328AF">
        <w:rPr>
          <w:rFonts w:ascii="OpenSans-ExtraBold" w:hAnsi="OpenSans-ExtraBold" w:cs="OpenSans-ExtraBold"/>
          <w:sz w:val="24"/>
          <w:szCs w:val="24"/>
          <w:lang w:eastAsia="it-IT"/>
        </w:rPr>
        <w:t xml:space="preserve"> </w:t>
      </w:r>
      <w:r w:rsidR="00005AB1">
        <w:rPr>
          <w:rFonts w:ascii="OpenSans-ExtraBold" w:hAnsi="OpenSans-ExtraBold" w:cs="OpenSans-ExtraBold"/>
          <w:sz w:val="24"/>
          <w:szCs w:val="24"/>
          <w:lang w:eastAsia="it-IT"/>
        </w:rPr>
        <w:t>a inizio Area</w:t>
      </w:r>
      <w:r w:rsidR="00917068">
        <w:rPr>
          <w:rFonts w:ascii="OpenSans-ExtraBold" w:hAnsi="OpenSans-ExtraBold" w:cs="OpenSans-ExtraBold"/>
          <w:sz w:val="24"/>
          <w:szCs w:val="24"/>
          <w:lang w:eastAsia="it-IT"/>
        </w:rPr>
        <w:t>;</w:t>
      </w:r>
    </w:p>
    <w:bookmarkEnd w:id="0"/>
    <w:p w14:paraId="44542A8F" w14:textId="10C8B820" w:rsidR="00A34838" w:rsidRDefault="00A34838" w:rsidP="008A56A8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>
        <w:rPr>
          <w:rFonts w:ascii="OpenSans-Bold" w:hAnsi="OpenSans-Bold" w:cs="OpenSans-Bold"/>
          <w:b/>
          <w:bCs/>
          <w:color w:val="000000"/>
          <w:sz w:val="24"/>
          <w:szCs w:val="24"/>
          <w:lang w:eastAsia="it-IT"/>
        </w:rPr>
        <w:t>v</w:t>
      </w:r>
      <w:r w:rsidR="00024D6D" w:rsidRPr="005112F3">
        <w:rPr>
          <w:rFonts w:ascii="OpenSans-Bold" w:hAnsi="OpenSans-Bold" w:cs="OpenSans-Bold"/>
          <w:b/>
          <w:bCs/>
          <w:color w:val="000000"/>
          <w:sz w:val="24"/>
          <w:szCs w:val="24"/>
          <w:lang w:eastAsia="it-IT"/>
        </w:rPr>
        <w:t xml:space="preserve">ideolezioni </w:t>
      </w:r>
      <w:r w:rsidR="00C328AF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di tutte le lezioni</w:t>
      </w:r>
      <w:r w:rsidR="001F6E8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;</w:t>
      </w:r>
    </w:p>
    <w:p w14:paraId="44542A90" w14:textId="0F377B63" w:rsidR="0068583F" w:rsidRDefault="00A34838" w:rsidP="008A56A8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v</w:t>
      </w:r>
      <w:r w:rsidR="00024D6D" w:rsidRPr="005112F3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 xml:space="preserve">ersione </w:t>
      </w:r>
      <w:r w:rsidR="00024D6D" w:rsidRPr="005112F3">
        <w:rPr>
          <w:rFonts w:ascii="OpenSans-Bold" w:hAnsi="OpenSans-Bold" w:cs="OpenSans-Bold"/>
          <w:b/>
          <w:bCs/>
          <w:color w:val="000000"/>
          <w:sz w:val="24"/>
          <w:szCs w:val="24"/>
          <w:lang w:eastAsia="it-IT"/>
        </w:rPr>
        <w:t xml:space="preserve">audio </w:t>
      </w:r>
      <w:r w:rsidR="00024D6D" w:rsidRPr="005112F3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de</w:t>
      </w:r>
      <w:r w:rsidR="00BB78DA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l testo</w:t>
      </w:r>
      <w:r w:rsidR="00413006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;</w:t>
      </w:r>
    </w:p>
    <w:p w14:paraId="4CA1A7D2" w14:textId="77777777" w:rsidR="0099225B" w:rsidRDefault="0099225B" w:rsidP="0099225B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 w:rsidRPr="0068583F"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>pdf in alta leggibilità</w:t>
      </w: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 xml:space="preserve"> del testo; </w:t>
      </w:r>
    </w:p>
    <w:p w14:paraId="1B834CDB" w14:textId="77777777" w:rsidR="001F2E66" w:rsidRDefault="001F2E66" w:rsidP="001F2E66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 w:rsidRPr="001F2E66"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>animazioni 3D</w:t>
      </w: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;</w:t>
      </w: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br/>
      </w:r>
      <w:r w:rsidRPr="005112F3">
        <w:rPr>
          <w:rFonts w:ascii="OpenSans-Bold" w:hAnsi="OpenSans-Bold" w:cs="OpenSans-Bold"/>
          <w:b/>
          <w:bCs/>
          <w:color w:val="000000"/>
          <w:sz w:val="24"/>
          <w:szCs w:val="24"/>
          <w:lang w:eastAsia="it-IT"/>
        </w:rPr>
        <w:t xml:space="preserve">PowerPoint </w:t>
      </w:r>
      <w:r w:rsidRPr="005112F3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di sintesi</w:t>
      </w: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;</w:t>
      </w:r>
    </w:p>
    <w:p w14:paraId="3743021A" w14:textId="7FF3712F" w:rsidR="001F2E66" w:rsidRDefault="001F2E66" w:rsidP="001F2E66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 w:rsidRPr="001F2E66"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>mappe interattive</w:t>
      </w: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 xml:space="preserve"> per il </w:t>
      </w:r>
      <w:r w:rsidRPr="00BB6A86"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>CLIL</w:t>
      </w: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;</w:t>
      </w:r>
    </w:p>
    <w:p w14:paraId="2B15EB57" w14:textId="77777777" w:rsidR="00917068" w:rsidRDefault="00917068" w:rsidP="00917068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v</w:t>
      </w:r>
      <w:r w:rsidRPr="005112F3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 xml:space="preserve">erifiche in </w:t>
      </w:r>
      <w:r w:rsidRPr="005112F3">
        <w:rPr>
          <w:rFonts w:ascii="OpenSans-Bold" w:hAnsi="OpenSans-Bold" w:cs="OpenSans-Bold"/>
          <w:b/>
          <w:bCs/>
          <w:color w:val="000000"/>
          <w:sz w:val="24"/>
          <w:szCs w:val="24"/>
          <w:lang w:eastAsia="it-IT"/>
        </w:rPr>
        <w:t>Google moduli</w:t>
      </w: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;</w:t>
      </w:r>
    </w:p>
    <w:p w14:paraId="2400C903" w14:textId="642B662B" w:rsidR="001F2E66" w:rsidRDefault="00917068" w:rsidP="0099225B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</w:pPr>
      <w:r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>s</w:t>
      </w:r>
      <w:r w:rsidRPr="0037287B"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 xml:space="preserve">aperi di base tradotti in </w:t>
      </w:r>
      <w:proofErr w:type="gramStart"/>
      <w:r w:rsidRPr="0037287B"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>7</w:t>
      </w:r>
      <w:proofErr w:type="gramEnd"/>
      <w:r w:rsidRPr="0037287B"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 xml:space="preserve"> lingue</w:t>
      </w:r>
      <w:r w:rsidRPr="00917068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;</w:t>
      </w:r>
    </w:p>
    <w:p w14:paraId="1C07EE7C" w14:textId="08AB739A" w:rsidR="00917068" w:rsidRDefault="00917068" w:rsidP="0099225B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proofErr w:type="spellStart"/>
      <w:r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>Videotutorial</w:t>
      </w:r>
      <w:proofErr w:type="spellEnd"/>
      <w:r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 xml:space="preserve"> </w:t>
      </w:r>
      <w:r w:rsidRPr="00917068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nel volume di</w:t>
      </w:r>
      <w:r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 xml:space="preserve"> Disegno.</w:t>
      </w:r>
    </w:p>
    <w:p w14:paraId="44542A95" w14:textId="4F85C2D0" w:rsidR="00C75C20" w:rsidRDefault="00C75C20" w:rsidP="00917068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</w:p>
    <w:p w14:paraId="089EA7D2" w14:textId="77777777" w:rsidR="003A3B4D" w:rsidRDefault="00C75C20" w:rsidP="003A3B4D">
      <w:pPr>
        <w:ind w:right="567"/>
        <w:jc w:val="both"/>
        <w:rPr>
          <w:rFonts w:ascii="OpenSans-Regular" w:hAnsi="OpenSans-Regular" w:cs="OpenSans-Regular"/>
          <w:color w:val="000000"/>
          <w:sz w:val="24"/>
          <w:szCs w:val="24"/>
          <w:u w:val="single"/>
          <w:lang w:eastAsia="it-IT"/>
        </w:rPr>
      </w:pPr>
      <w:r w:rsidRPr="00A34838">
        <w:rPr>
          <w:rFonts w:ascii="OpenSans-Regular" w:hAnsi="OpenSans-Regular" w:cs="OpenSans-Regular"/>
          <w:color w:val="000000"/>
          <w:sz w:val="24"/>
          <w:szCs w:val="24"/>
          <w:u w:val="single"/>
          <w:lang w:eastAsia="it-IT"/>
        </w:rPr>
        <w:t>All’insegnante viene fornito quanto segue</w:t>
      </w:r>
      <w:r w:rsidR="002A5855" w:rsidRPr="00A34838">
        <w:rPr>
          <w:rFonts w:ascii="OpenSans-Regular" w:hAnsi="OpenSans-Regular" w:cs="OpenSans-Regular"/>
          <w:color w:val="000000"/>
          <w:sz w:val="24"/>
          <w:szCs w:val="24"/>
          <w:u w:val="single"/>
          <w:lang w:eastAsia="it-IT"/>
        </w:rPr>
        <w:t>.</w:t>
      </w:r>
    </w:p>
    <w:p w14:paraId="6E599605" w14:textId="77777777" w:rsidR="0043335C" w:rsidRDefault="002A5855" w:rsidP="0043335C">
      <w:pPr>
        <w:ind w:right="567"/>
        <w:rPr>
          <w:rFonts w:ascii="OpenSans-Regular" w:hAnsi="OpenSans-Regular" w:cs="OpenSans-Regular"/>
          <w:color w:val="000000"/>
        </w:rPr>
      </w:pPr>
      <w:r w:rsidRPr="002A5855">
        <w:rPr>
          <w:rFonts w:ascii="OpenSans-Regular" w:hAnsi="OpenSans-Regular" w:cs="OpenSans-Regular"/>
          <w:color w:val="000000"/>
        </w:rPr>
        <w:t>Strumenti per il docente in </w:t>
      </w:r>
      <w:r w:rsidRPr="002A5855">
        <w:rPr>
          <w:rFonts w:ascii="OpenSans-Regular" w:hAnsi="OpenSans-Regular" w:cs="OpenSans-Regular"/>
          <w:b/>
          <w:bCs/>
        </w:rPr>
        <w:t>versione cartacea</w:t>
      </w:r>
      <w:r w:rsidR="006765F2">
        <w:rPr>
          <w:rFonts w:ascii="OpenSans-Regular" w:hAnsi="OpenSans-Regular" w:cs="OpenSans-Regular"/>
          <w:color w:val="000000"/>
        </w:rPr>
        <w:t>.</w:t>
      </w:r>
    </w:p>
    <w:p w14:paraId="3BC74775" w14:textId="3D0F4608" w:rsidR="0043335C" w:rsidRPr="0043335C" w:rsidRDefault="0043335C" w:rsidP="0043335C">
      <w:pPr>
        <w:ind w:right="567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 w:rsidRPr="00A0389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Guida all’uso del libro</w:t>
      </w:r>
      <w:r w:rsidRPr="00A0389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br/>
      </w:r>
      <w:r w:rsidRPr="0043335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La didattica per competenz</w:t>
      </w:r>
      <w:r w:rsidRPr="00A0389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e</w:t>
      </w:r>
      <w:r w:rsidRPr="00A0389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br/>
      </w:r>
      <w:r w:rsidRPr="0043335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La programmazione</w:t>
      </w:r>
      <w:r w:rsidRPr="00A0389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br/>
      </w:r>
      <w:r w:rsidRPr="0043335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La didattica inclusiva</w:t>
      </w:r>
      <w:r w:rsidRPr="00A0389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br/>
      </w:r>
      <w:r w:rsidRPr="0043335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Educazione civica</w:t>
      </w:r>
      <w:r w:rsidRPr="00A0389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br/>
      </w:r>
      <w:r w:rsidRPr="0043335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Compiti di realtà</w:t>
      </w:r>
      <w:r w:rsidRPr="00A0389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br/>
      </w:r>
      <w:r w:rsidRPr="0043335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L’orientamento a scuola</w:t>
      </w:r>
      <w:r w:rsidRPr="00A0389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br/>
      </w:r>
      <w:r w:rsidRPr="0043335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L’Intelligenza Artificiale come strumento didattico</w:t>
      </w:r>
      <w:r w:rsidRPr="00A0389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br/>
      </w:r>
      <w:r w:rsidRPr="0043335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Prove di ingresso</w:t>
      </w:r>
    </w:p>
    <w:p w14:paraId="692F8035" w14:textId="64B7EFDB" w:rsidR="006765F2" w:rsidRPr="005246AA" w:rsidRDefault="00342BE2" w:rsidP="005246AA">
      <w:pPr>
        <w:ind w:right="567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 w:rsidRPr="00A0389C">
        <w:rPr>
          <w:rFonts w:ascii="OpenSans-Regular" w:hAnsi="OpenSans-Regular" w:cs="OpenSans-Regular"/>
          <w:color w:val="000000"/>
        </w:rPr>
        <w:t>Schede di verifica su due livelli</w:t>
      </w:r>
      <w:r w:rsidRPr="00A0389C">
        <w:rPr>
          <w:rFonts w:ascii="OpenSans-Regular" w:hAnsi="OpenSans-Regular" w:cs="OpenSans-Regular"/>
          <w:color w:val="000000"/>
        </w:rPr>
        <w:br/>
        <w:t>Soluzioni</w:t>
      </w:r>
      <w:r w:rsidR="00A0389C" w:rsidRPr="00A0389C">
        <w:rPr>
          <w:rFonts w:ascii="OpenSans-Regular" w:hAnsi="OpenSans-Regular" w:cs="OpenSans-Regular"/>
          <w:color w:val="000000"/>
        </w:rPr>
        <w:t xml:space="preserve"> delle prove d’ingresso, delle verifiche e delle attività dei volumi</w:t>
      </w:r>
      <w:r w:rsidR="002A5855" w:rsidRPr="002A5855">
        <w:rPr>
          <w:rFonts w:ascii="OpenSans-Regular" w:hAnsi="OpenSans-Regular" w:cs="OpenSans-Regular"/>
          <w:color w:val="000000"/>
        </w:rPr>
        <w:br/>
      </w:r>
    </w:p>
    <w:p w14:paraId="44542A97" w14:textId="15794A99" w:rsidR="00C75C20" w:rsidRPr="0007101E" w:rsidRDefault="002A5855" w:rsidP="0007101E">
      <w:pPr>
        <w:pStyle w:val="NormaleWeb"/>
        <w:shd w:val="clear" w:color="auto" w:fill="FFFFFF"/>
        <w:spacing w:before="0" w:beforeAutospacing="0" w:after="450" w:afterAutospacing="0"/>
        <w:rPr>
          <w:rFonts w:ascii="OpenSans-Regular" w:eastAsia="Calibri" w:hAnsi="OpenSans-Regular" w:cs="OpenSans-Regular"/>
          <w:color w:val="000000"/>
        </w:rPr>
      </w:pPr>
      <w:r w:rsidRPr="002A5855">
        <w:rPr>
          <w:rFonts w:ascii="OpenSans-Regular" w:eastAsia="Calibri" w:hAnsi="OpenSans-Regular" w:cs="OpenSans-Regular"/>
          <w:color w:val="000000"/>
        </w:rPr>
        <w:br/>
        <w:t xml:space="preserve">Tutti </w:t>
      </w:r>
      <w:r w:rsidR="00A77BDC">
        <w:rPr>
          <w:rFonts w:ascii="OpenSans-Regular" w:eastAsia="Calibri" w:hAnsi="OpenSans-Regular" w:cs="OpenSans-Regular"/>
          <w:color w:val="000000"/>
        </w:rPr>
        <w:t xml:space="preserve">gli strumenti per il docente </w:t>
      </w:r>
      <w:r w:rsidRPr="002A5855">
        <w:rPr>
          <w:rFonts w:ascii="OpenSans-Regular" w:eastAsia="Calibri" w:hAnsi="OpenSans-Regular" w:cs="OpenSans-Regular"/>
          <w:color w:val="000000"/>
        </w:rPr>
        <w:t>sono disponibili nella </w:t>
      </w:r>
      <w:r w:rsidRPr="002A5855">
        <w:rPr>
          <w:rFonts w:ascii="OpenSans-Regular" w:eastAsia="Calibri" w:hAnsi="OpenSans-Regular" w:cs="OpenSans-Regular"/>
          <w:b/>
          <w:bCs/>
        </w:rPr>
        <w:t>versione digitale</w:t>
      </w:r>
      <w:r w:rsidRPr="002A5855">
        <w:rPr>
          <w:rFonts w:ascii="OpenSans-Regular" w:eastAsia="Calibri" w:hAnsi="OpenSans-Regular" w:cs="OpenSans-Regular"/>
          <w:color w:val="000000"/>
        </w:rPr>
        <w:t> sul </w:t>
      </w:r>
      <w:proofErr w:type="spellStart"/>
      <w:r>
        <w:fldChar w:fldCharType="begin"/>
      </w:r>
      <w:r>
        <w:instrText>HYPERLINK "https://teachbox.latteseditori.it/" \t "_blank"</w:instrText>
      </w:r>
      <w:r>
        <w:fldChar w:fldCharType="separate"/>
      </w:r>
      <w:r w:rsidRPr="002A5855">
        <w:rPr>
          <w:rFonts w:ascii="OpenSans-Regular" w:eastAsia="Calibri" w:hAnsi="OpenSans-Regular" w:cs="OpenSans-Regular"/>
          <w:b/>
          <w:bCs/>
          <w:color w:val="000000"/>
        </w:rPr>
        <w:t>Teachbox</w:t>
      </w:r>
      <w:proofErr w:type="spellEnd"/>
      <w:r>
        <w:fldChar w:fldCharType="end"/>
      </w:r>
      <w:r w:rsidRPr="002A5855">
        <w:rPr>
          <w:rFonts w:ascii="OpenSans-Regular" w:eastAsia="Calibri" w:hAnsi="OpenSans-Regular" w:cs="OpenSans-Regular"/>
          <w:color w:val="000000"/>
        </w:rPr>
        <w:t xml:space="preserve">, l'area riservata al docente, dove si aggiungono </w:t>
      </w:r>
      <w:r w:rsidR="00524529">
        <w:rPr>
          <w:rFonts w:ascii="OpenSans-Regular" w:eastAsia="Calibri" w:hAnsi="OpenSans-Regular" w:cs="OpenSans-Regular"/>
          <w:color w:val="000000"/>
        </w:rPr>
        <w:t xml:space="preserve">i volumi sfogliabili con le soluzioni e </w:t>
      </w:r>
      <w:r w:rsidRPr="002A5855">
        <w:rPr>
          <w:rFonts w:ascii="OpenSans-Regular" w:eastAsia="Calibri" w:hAnsi="OpenSans-Regular" w:cs="OpenSans-Regular"/>
          <w:color w:val="000000"/>
        </w:rPr>
        <w:t>ulteriori contenuti per organizzare l'attività didattica!</w:t>
      </w:r>
    </w:p>
    <w:sectPr w:rsidR="00C75C20" w:rsidRPr="0007101E" w:rsidSect="00686566">
      <w:type w:val="continuous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AC1D" w14:textId="77777777" w:rsidR="00421165" w:rsidRDefault="00421165" w:rsidP="00024D6D">
      <w:pPr>
        <w:spacing w:line="240" w:lineRule="auto"/>
      </w:pPr>
      <w:r>
        <w:separator/>
      </w:r>
    </w:p>
  </w:endnote>
  <w:endnote w:type="continuationSeparator" w:id="0">
    <w:p w14:paraId="0D1F03F4" w14:textId="77777777" w:rsidR="00421165" w:rsidRDefault="00421165" w:rsidP="00024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Extra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-Regular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OpenSans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2A9C" w14:textId="77777777" w:rsidR="00024D6D" w:rsidRDefault="007550A7" w:rsidP="00024D6D">
    <w:pPr>
      <w:pStyle w:val="Pidipagina"/>
      <w:jc w:val="center"/>
    </w:pPr>
    <w:r>
      <w:rPr>
        <w:noProof/>
      </w:rPr>
      <w:drawing>
        <wp:inline distT="0" distB="0" distL="0" distR="0" wp14:anchorId="44542A9D" wp14:editId="44542A9E">
          <wp:extent cx="447675" cy="4762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F2B7" w14:textId="77777777" w:rsidR="00421165" w:rsidRDefault="00421165" w:rsidP="00024D6D">
      <w:pPr>
        <w:spacing w:line="240" w:lineRule="auto"/>
      </w:pPr>
      <w:r>
        <w:separator/>
      </w:r>
    </w:p>
  </w:footnote>
  <w:footnote w:type="continuationSeparator" w:id="0">
    <w:p w14:paraId="5DC7D4F9" w14:textId="77777777" w:rsidR="00421165" w:rsidRDefault="00421165" w:rsidP="00024D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506"/>
    <w:multiLevelType w:val="multilevel"/>
    <w:tmpl w:val="6448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54D14"/>
    <w:multiLevelType w:val="hybridMultilevel"/>
    <w:tmpl w:val="5372B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362BE8"/>
    <w:multiLevelType w:val="hybridMultilevel"/>
    <w:tmpl w:val="189C9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F7A89"/>
    <w:multiLevelType w:val="hybridMultilevel"/>
    <w:tmpl w:val="7458E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33247"/>
    <w:multiLevelType w:val="hybridMultilevel"/>
    <w:tmpl w:val="D3CCE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A2CC4"/>
    <w:multiLevelType w:val="hybridMultilevel"/>
    <w:tmpl w:val="4A5E8F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F60ABE"/>
    <w:multiLevelType w:val="hybridMultilevel"/>
    <w:tmpl w:val="8D5A1B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EC6"/>
    <w:multiLevelType w:val="hybridMultilevel"/>
    <w:tmpl w:val="A4840128"/>
    <w:lvl w:ilvl="0" w:tplc="59D84E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104CF"/>
    <w:multiLevelType w:val="hybridMultilevel"/>
    <w:tmpl w:val="65D8A0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0332EF"/>
    <w:multiLevelType w:val="multilevel"/>
    <w:tmpl w:val="7FBE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4182A"/>
    <w:multiLevelType w:val="hybridMultilevel"/>
    <w:tmpl w:val="92009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80DFA"/>
    <w:multiLevelType w:val="hybridMultilevel"/>
    <w:tmpl w:val="CC6CC55A"/>
    <w:lvl w:ilvl="0" w:tplc="4B3CBA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91887"/>
    <w:multiLevelType w:val="hybridMultilevel"/>
    <w:tmpl w:val="AD622D5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000000"/>
      </w:rPr>
    </w:lvl>
    <w:lvl w:ilvl="1" w:tplc="F8D8F9F2">
      <w:numFmt w:val="bullet"/>
      <w:lvlText w:val="•"/>
      <w:lvlJc w:val="left"/>
      <w:pPr>
        <w:ind w:left="1080" w:hanging="360"/>
      </w:pPr>
      <w:rPr>
        <w:rFonts w:ascii="OpenSans-ExtraBold" w:eastAsia="Calibri" w:hAnsi="OpenSans-ExtraBold" w:cs="OpenSans-ExtraBold" w:hint="default"/>
        <w:b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2D1DE0"/>
    <w:multiLevelType w:val="hybridMultilevel"/>
    <w:tmpl w:val="8D2C5E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683A49"/>
    <w:multiLevelType w:val="hybridMultilevel"/>
    <w:tmpl w:val="678CF470"/>
    <w:lvl w:ilvl="0" w:tplc="855CA1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855CA11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24036"/>
    <w:multiLevelType w:val="multilevel"/>
    <w:tmpl w:val="1BB4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8D6E2E"/>
    <w:multiLevelType w:val="hybridMultilevel"/>
    <w:tmpl w:val="3264A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63657"/>
    <w:multiLevelType w:val="hybridMultilevel"/>
    <w:tmpl w:val="E5688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2761F"/>
    <w:multiLevelType w:val="hybridMultilevel"/>
    <w:tmpl w:val="9AD2E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4703F"/>
    <w:multiLevelType w:val="multilevel"/>
    <w:tmpl w:val="EAE4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D2530"/>
    <w:multiLevelType w:val="hybridMultilevel"/>
    <w:tmpl w:val="A1BC3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206C"/>
    <w:multiLevelType w:val="hybridMultilevel"/>
    <w:tmpl w:val="26447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C0AE2"/>
    <w:multiLevelType w:val="hybridMultilevel"/>
    <w:tmpl w:val="263E7D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/>
        <w:sz w:val="22"/>
      </w:rPr>
    </w:lvl>
    <w:lvl w:ilvl="1" w:tplc="18643A4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984627A0">
      <w:numFmt w:val="bullet"/>
      <w:lvlText w:val="•"/>
      <w:lvlJc w:val="left"/>
      <w:pPr>
        <w:ind w:left="1800" w:hanging="360"/>
      </w:pPr>
      <w:rPr>
        <w:rFonts w:ascii="OpenSans-ExtraBold" w:eastAsia="Calibri" w:hAnsi="OpenSans-ExtraBold" w:cs="OpenSans-ExtraBold" w:hint="default"/>
        <w:b/>
        <w:color w:val="auto"/>
        <w:sz w:val="22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90F13"/>
    <w:multiLevelType w:val="hybridMultilevel"/>
    <w:tmpl w:val="1422A8EA"/>
    <w:lvl w:ilvl="0" w:tplc="23E08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C7F5D"/>
    <w:multiLevelType w:val="hybridMultilevel"/>
    <w:tmpl w:val="42762EAA"/>
    <w:lvl w:ilvl="0" w:tplc="D14E3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567E7"/>
    <w:multiLevelType w:val="hybridMultilevel"/>
    <w:tmpl w:val="A3DA89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30351A"/>
    <w:multiLevelType w:val="hybridMultilevel"/>
    <w:tmpl w:val="77708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902E5"/>
    <w:multiLevelType w:val="hybridMultilevel"/>
    <w:tmpl w:val="B9604E72"/>
    <w:lvl w:ilvl="0" w:tplc="F6C0DE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A33B7"/>
    <w:multiLevelType w:val="hybridMultilevel"/>
    <w:tmpl w:val="710A1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97690"/>
    <w:multiLevelType w:val="hybridMultilevel"/>
    <w:tmpl w:val="80AE0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74F12"/>
    <w:multiLevelType w:val="hybridMultilevel"/>
    <w:tmpl w:val="65FCF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133B5"/>
    <w:multiLevelType w:val="hybridMultilevel"/>
    <w:tmpl w:val="BDE47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C3086"/>
    <w:multiLevelType w:val="hybridMultilevel"/>
    <w:tmpl w:val="7E889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428E9"/>
    <w:multiLevelType w:val="hybridMultilevel"/>
    <w:tmpl w:val="3E7801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F7648B"/>
    <w:multiLevelType w:val="hybridMultilevel"/>
    <w:tmpl w:val="DE26F33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D40D0"/>
    <w:multiLevelType w:val="hybridMultilevel"/>
    <w:tmpl w:val="49ACD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124F6"/>
    <w:multiLevelType w:val="hybridMultilevel"/>
    <w:tmpl w:val="38F20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12B87"/>
    <w:multiLevelType w:val="hybridMultilevel"/>
    <w:tmpl w:val="46DCB93C"/>
    <w:lvl w:ilvl="0" w:tplc="067C1C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E7E48"/>
    <w:multiLevelType w:val="hybridMultilevel"/>
    <w:tmpl w:val="E5467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A2ED4"/>
    <w:multiLevelType w:val="hybridMultilevel"/>
    <w:tmpl w:val="04D26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F2906"/>
    <w:multiLevelType w:val="hybridMultilevel"/>
    <w:tmpl w:val="0DA0314A"/>
    <w:lvl w:ilvl="0" w:tplc="067C1C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981638">
    <w:abstractNumId w:val="12"/>
  </w:num>
  <w:num w:numId="2" w16cid:durableId="1615598143">
    <w:abstractNumId w:val="22"/>
  </w:num>
  <w:num w:numId="3" w16cid:durableId="585723756">
    <w:abstractNumId w:val="34"/>
  </w:num>
  <w:num w:numId="4" w16cid:durableId="1054309008">
    <w:abstractNumId w:val="40"/>
  </w:num>
  <w:num w:numId="5" w16cid:durableId="1026954138">
    <w:abstractNumId w:val="37"/>
  </w:num>
  <w:num w:numId="6" w16cid:durableId="1010646932">
    <w:abstractNumId w:val="1"/>
  </w:num>
  <w:num w:numId="7" w16cid:durableId="1628047512">
    <w:abstractNumId w:val="8"/>
  </w:num>
  <w:num w:numId="8" w16cid:durableId="1311129513">
    <w:abstractNumId w:val="14"/>
  </w:num>
  <w:num w:numId="9" w16cid:durableId="1706520725">
    <w:abstractNumId w:val="5"/>
  </w:num>
  <w:num w:numId="10" w16cid:durableId="1666203315">
    <w:abstractNumId w:val="33"/>
  </w:num>
  <w:num w:numId="11" w16cid:durableId="628320038">
    <w:abstractNumId w:val="13"/>
  </w:num>
  <w:num w:numId="12" w16cid:durableId="1885557365">
    <w:abstractNumId w:val="11"/>
  </w:num>
  <w:num w:numId="13" w16cid:durableId="114759260">
    <w:abstractNumId w:val="27"/>
  </w:num>
  <w:num w:numId="14" w16cid:durableId="13774089">
    <w:abstractNumId w:val="7"/>
  </w:num>
  <w:num w:numId="15" w16cid:durableId="1586259635">
    <w:abstractNumId w:val="36"/>
  </w:num>
  <w:num w:numId="16" w16cid:durableId="637732544">
    <w:abstractNumId w:val="6"/>
  </w:num>
  <w:num w:numId="17" w16cid:durableId="577179050">
    <w:abstractNumId w:val="17"/>
  </w:num>
  <w:num w:numId="18" w16cid:durableId="1845895207">
    <w:abstractNumId w:val="24"/>
  </w:num>
  <w:num w:numId="19" w16cid:durableId="556279857">
    <w:abstractNumId w:val="23"/>
  </w:num>
  <w:num w:numId="20" w16cid:durableId="537426080">
    <w:abstractNumId w:val="35"/>
  </w:num>
  <w:num w:numId="21" w16cid:durableId="1632711436">
    <w:abstractNumId w:val="3"/>
  </w:num>
  <w:num w:numId="22" w16cid:durableId="44373606">
    <w:abstractNumId w:val="2"/>
  </w:num>
  <w:num w:numId="23" w16cid:durableId="2127843231">
    <w:abstractNumId w:val="16"/>
  </w:num>
  <w:num w:numId="24" w16cid:durableId="1509715950">
    <w:abstractNumId w:val="30"/>
  </w:num>
  <w:num w:numId="25" w16cid:durableId="1431700938">
    <w:abstractNumId w:val="21"/>
  </w:num>
  <w:num w:numId="26" w16cid:durableId="1252818620">
    <w:abstractNumId w:val="18"/>
  </w:num>
  <w:num w:numId="27" w16cid:durableId="1297755761">
    <w:abstractNumId w:val="26"/>
  </w:num>
  <w:num w:numId="28" w16cid:durableId="1699114220">
    <w:abstractNumId w:val="39"/>
  </w:num>
  <w:num w:numId="29" w16cid:durableId="1575317758">
    <w:abstractNumId w:val="31"/>
  </w:num>
  <w:num w:numId="30" w16cid:durableId="2127311892">
    <w:abstractNumId w:val="29"/>
  </w:num>
  <w:num w:numId="31" w16cid:durableId="650209147">
    <w:abstractNumId w:val="12"/>
  </w:num>
  <w:num w:numId="32" w16cid:durableId="959871360">
    <w:abstractNumId w:val="20"/>
  </w:num>
  <w:num w:numId="33" w16cid:durableId="1926331416">
    <w:abstractNumId w:val="32"/>
  </w:num>
  <w:num w:numId="34" w16cid:durableId="1794329330">
    <w:abstractNumId w:val="9"/>
  </w:num>
  <w:num w:numId="35" w16cid:durableId="2002853878">
    <w:abstractNumId w:val="10"/>
  </w:num>
  <w:num w:numId="36" w16cid:durableId="1375537839">
    <w:abstractNumId w:val="28"/>
  </w:num>
  <w:num w:numId="37" w16cid:durableId="2118598920">
    <w:abstractNumId w:val="25"/>
  </w:num>
  <w:num w:numId="38" w16cid:durableId="245503117">
    <w:abstractNumId w:val="4"/>
  </w:num>
  <w:num w:numId="39" w16cid:durableId="525019739">
    <w:abstractNumId w:val="38"/>
  </w:num>
  <w:num w:numId="40" w16cid:durableId="1092697865">
    <w:abstractNumId w:val="15"/>
  </w:num>
  <w:num w:numId="41" w16cid:durableId="1334335490">
    <w:abstractNumId w:val="0"/>
  </w:num>
  <w:num w:numId="42" w16cid:durableId="180435179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19"/>
    <w:rsid w:val="00005AB1"/>
    <w:rsid w:val="000071F6"/>
    <w:rsid w:val="00010F85"/>
    <w:rsid w:val="00013F16"/>
    <w:rsid w:val="00021D77"/>
    <w:rsid w:val="00024C32"/>
    <w:rsid w:val="00024D6D"/>
    <w:rsid w:val="00030EC8"/>
    <w:rsid w:val="00041E62"/>
    <w:rsid w:val="00044F46"/>
    <w:rsid w:val="00045A81"/>
    <w:rsid w:val="00047A99"/>
    <w:rsid w:val="0007101E"/>
    <w:rsid w:val="000712A9"/>
    <w:rsid w:val="000808CD"/>
    <w:rsid w:val="00080A26"/>
    <w:rsid w:val="00084293"/>
    <w:rsid w:val="00094118"/>
    <w:rsid w:val="000956BB"/>
    <w:rsid w:val="000B6ADE"/>
    <w:rsid w:val="000B7266"/>
    <w:rsid w:val="000D08BF"/>
    <w:rsid w:val="000D1510"/>
    <w:rsid w:val="000D20C1"/>
    <w:rsid w:val="000D23ED"/>
    <w:rsid w:val="000E3E58"/>
    <w:rsid w:val="000E4EF2"/>
    <w:rsid w:val="000F56B7"/>
    <w:rsid w:val="001034B8"/>
    <w:rsid w:val="0010751A"/>
    <w:rsid w:val="00107947"/>
    <w:rsid w:val="0011498D"/>
    <w:rsid w:val="00120CC1"/>
    <w:rsid w:val="0013409E"/>
    <w:rsid w:val="00140225"/>
    <w:rsid w:val="00142B80"/>
    <w:rsid w:val="00144C0F"/>
    <w:rsid w:val="00147349"/>
    <w:rsid w:val="00154AAB"/>
    <w:rsid w:val="001635D1"/>
    <w:rsid w:val="00181062"/>
    <w:rsid w:val="0019558F"/>
    <w:rsid w:val="00195C99"/>
    <w:rsid w:val="001A08DA"/>
    <w:rsid w:val="001A09CB"/>
    <w:rsid w:val="001A7E0B"/>
    <w:rsid w:val="001B44A2"/>
    <w:rsid w:val="001B5FC2"/>
    <w:rsid w:val="001C217C"/>
    <w:rsid w:val="001E0F9A"/>
    <w:rsid w:val="001E1526"/>
    <w:rsid w:val="001F2E66"/>
    <w:rsid w:val="001F650B"/>
    <w:rsid w:val="001F6E8C"/>
    <w:rsid w:val="002022D4"/>
    <w:rsid w:val="00232D49"/>
    <w:rsid w:val="00233674"/>
    <w:rsid w:val="00236B42"/>
    <w:rsid w:val="0023702E"/>
    <w:rsid w:val="00241A14"/>
    <w:rsid w:val="00241C33"/>
    <w:rsid w:val="002501B3"/>
    <w:rsid w:val="0025071C"/>
    <w:rsid w:val="002507DA"/>
    <w:rsid w:val="002643DF"/>
    <w:rsid w:val="002644C2"/>
    <w:rsid w:val="0026533D"/>
    <w:rsid w:val="00277F9C"/>
    <w:rsid w:val="00284EE9"/>
    <w:rsid w:val="00290E70"/>
    <w:rsid w:val="002917AA"/>
    <w:rsid w:val="002954CE"/>
    <w:rsid w:val="00295504"/>
    <w:rsid w:val="002A1848"/>
    <w:rsid w:val="002A5855"/>
    <w:rsid w:val="002A67C0"/>
    <w:rsid w:val="002B4850"/>
    <w:rsid w:val="002D6F5A"/>
    <w:rsid w:val="002E0120"/>
    <w:rsid w:val="002E21C0"/>
    <w:rsid w:val="002E4FE6"/>
    <w:rsid w:val="002E5291"/>
    <w:rsid w:val="002E704A"/>
    <w:rsid w:val="002F1719"/>
    <w:rsid w:val="0030153C"/>
    <w:rsid w:val="00316FD5"/>
    <w:rsid w:val="00327D2E"/>
    <w:rsid w:val="003322C3"/>
    <w:rsid w:val="0033478D"/>
    <w:rsid w:val="0034171E"/>
    <w:rsid w:val="00342BE2"/>
    <w:rsid w:val="00346937"/>
    <w:rsid w:val="00355096"/>
    <w:rsid w:val="00362980"/>
    <w:rsid w:val="00366174"/>
    <w:rsid w:val="003708A7"/>
    <w:rsid w:val="00371B07"/>
    <w:rsid w:val="0037287B"/>
    <w:rsid w:val="003830E2"/>
    <w:rsid w:val="0039744F"/>
    <w:rsid w:val="003A3B4D"/>
    <w:rsid w:val="003A588D"/>
    <w:rsid w:val="003A6A3C"/>
    <w:rsid w:val="003A7185"/>
    <w:rsid w:val="003B05E2"/>
    <w:rsid w:val="003C15E9"/>
    <w:rsid w:val="003C6623"/>
    <w:rsid w:val="003D5F0D"/>
    <w:rsid w:val="003D78D5"/>
    <w:rsid w:val="004072EA"/>
    <w:rsid w:val="00411DA2"/>
    <w:rsid w:val="00413006"/>
    <w:rsid w:val="00413351"/>
    <w:rsid w:val="00413ADE"/>
    <w:rsid w:val="00420A81"/>
    <w:rsid w:val="00421165"/>
    <w:rsid w:val="00423E4D"/>
    <w:rsid w:val="0042508B"/>
    <w:rsid w:val="00425E4D"/>
    <w:rsid w:val="0043335C"/>
    <w:rsid w:val="0044242A"/>
    <w:rsid w:val="00445D9C"/>
    <w:rsid w:val="00453BB3"/>
    <w:rsid w:val="00460645"/>
    <w:rsid w:val="00460E1B"/>
    <w:rsid w:val="0046227C"/>
    <w:rsid w:val="00466E87"/>
    <w:rsid w:val="004718DC"/>
    <w:rsid w:val="004768E1"/>
    <w:rsid w:val="00486ECB"/>
    <w:rsid w:val="00487D59"/>
    <w:rsid w:val="00492050"/>
    <w:rsid w:val="004930FA"/>
    <w:rsid w:val="004A0EBE"/>
    <w:rsid w:val="004A67A5"/>
    <w:rsid w:val="004B14BB"/>
    <w:rsid w:val="004B601C"/>
    <w:rsid w:val="004B7589"/>
    <w:rsid w:val="004C1DCA"/>
    <w:rsid w:val="004C25DA"/>
    <w:rsid w:val="004C3F93"/>
    <w:rsid w:val="004D24FB"/>
    <w:rsid w:val="004F4F18"/>
    <w:rsid w:val="00500569"/>
    <w:rsid w:val="005074E3"/>
    <w:rsid w:val="0051080C"/>
    <w:rsid w:val="005112F3"/>
    <w:rsid w:val="0051256F"/>
    <w:rsid w:val="00514D0C"/>
    <w:rsid w:val="00517158"/>
    <w:rsid w:val="00524529"/>
    <w:rsid w:val="005246AA"/>
    <w:rsid w:val="00531733"/>
    <w:rsid w:val="0053197E"/>
    <w:rsid w:val="00532F36"/>
    <w:rsid w:val="00537BFF"/>
    <w:rsid w:val="00545B48"/>
    <w:rsid w:val="0055474B"/>
    <w:rsid w:val="005673F5"/>
    <w:rsid w:val="00576BE6"/>
    <w:rsid w:val="005809E4"/>
    <w:rsid w:val="005855E6"/>
    <w:rsid w:val="0059124B"/>
    <w:rsid w:val="005B219C"/>
    <w:rsid w:val="005B3B37"/>
    <w:rsid w:val="005B3C40"/>
    <w:rsid w:val="005C7FB1"/>
    <w:rsid w:val="005D6975"/>
    <w:rsid w:val="005D75E3"/>
    <w:rsid w:val="005E3C80"/>
    <w:rsid w:val="005F21FD"/>
    <w:rsid w:val="0060125E"/>
    <w:rsid w:val="006075D8"/>
    <w:rsid w:val="006140A9"/>
    <w:rsid w:val="00614CB2"/>
    <w:rsid w:val="006319B2"/>
    <w:rsid w:val="00634157"/>
    <w:rsid w:val="00643B45"/>
    <w:rsid w:val="00651919"/>
    <w:rsid w:val="00653564"/>
    <w:rsid w:val="0065362E"/>
    <w:rsid w:val="006557FF"/>
    <w:rsid w:val="006573A5"/>
    <w:rsid w:val="00660ECF"/>
    <w:rsid w:val="00670CD9"/>
    <w:rsid w:val="006744F0"/>
    <w:rsid w:val="006765F2"/>
    <w:rsid w:val="0068203A"/>
    <w:rsid w:val="0068583F"/>
    <w:rsid w:val="00686566"/>
    <w:rsid w:val="0068713D"/>
    <w:rsid w:val="00687374"/>
    <w:rsid w:val="006A7627"/>
    <w:rsid w:val="006B0B4E"/>
    <w:rsid w:val="006B630B"/>
    <w:rsid w:val="006B6DEE"/>
    <w:rsid w:val="006C0674"/>
    <w:rsid w:val="006C1ED5"/>
    <w:rsid w:val="006C3195"/>
    <w:rsid w:val="006D0106"/>
    <w:rsid w:val="006D1930"/>
    <w:rsid w:val="006D2C3F"/>
    <w:rsid w:val="006E0E98"/>
    <w:rsid w:val="006E4675"/>
    <w:rsid w:val="006E4CF7"/>
    <w:rsid w:val="006E5C4C"/>
    <w:rsid w:val="006E69C2"/>
    <w:rsid w:val="006E78A7"/>
    <w:rsid w:val="006F0DF6"/>
    <w:rsid w:val="006F2B4A"/>
    <w:rsid w:val="006F6ADB"/>
    <w:rsid w:val="006F6D2E"/>
    <w:rsid w:val="007063CA"/>
    <w:rsid w:val="007149BE"/>
    <w:rsid w:val="00714DFC"/>
    <w:rsid w:val="0072244A"/>
    <w:rsid w:val="007316F7"/>
    <w:rsid w:val="007329E4"/>
    <w:rsid w:val="00735E97"/>
    <w:rsid w:val="00741E05"/>
    <w:rsid w:val="00747B4A"/>
    <w:rsid w:val="00753C0C"/>
    <w:rsid w:val="00754A91"/>
    <w:rsid w:val="007550A7"/>
    <w:rsid w:val="0075731B"/>
    <w:rsid w:val="00763F80"/>
    <w:rsid w:val="00766FB1"/>
    <w:rsid w:val="00767943"/>
    <w:rsid w:val="00773E22"/>
    <w:rsid w:val="00774AA7"/>
    <w:rsid w:val="0078378D"/>
    <w:rsid w:val="00794085"/>
    <w:rsid w:val="007B0A0D"/>
    <w:rsid w:val="007B6646"/>
    <w:rsid w:val="007B75CE"/>
    <w:rsid w:val="007B7B34"/>
    <w:rsid w:val="007C7EEE"/>
    <w:rsid w:val="007D0224"/>
    <w:rsid w:val="007D4C3D"/>
    <w:rsid w:val="007E4E44"/>
    <w:rsid w:val="007E54B9"/>
    <w:rsid w:val="007F3AE8"/>
    <w:rsid w:val="007F46E3"/>
    <w:rsid w:val="007F7791"/>
    <w:rsid w:val="00802B39"/>
    <w:rsid w:val="00815AC6"/>
    <w:rsid w:val="00817A50"/>
    <w:rsid w:val="008214FF"/>
    <w:rsid w:val="00822031"/>
    <w:rsid w:val="0082214D"/>
    <w:rsid w:val="0083054A"/>
    <w:rsid w:val="00830941"/>
    <w:rsid w:val="00830E25"/>
    <w:rsid w:val="008414A2"/>
    <w:rsid w:val="00842EA1"/>
    <w:rsid w:val="00843A33"/>
    <w:rsid w:val="00844F26"/>
    <w:rsid w:val="008528A1"/>
    <w:rsid w:val="0085416C"/>
    <w:rsid w:val="00864C52"/>
    <w:rsid w:val="0086702F"/>
    <w:rsid w:val="00885B9D"/>
    <w:rsid w:val="00890ED0"/>
    <w:rsid w:val="008918E3"/>
    <w:rsid w:val="008923C8"/>
    <w:rsid w:val="00895703"/>
    <w:rsid w:val="008A56A8"/>
    <w:rsid w:val="008A6F8B"/>
    <w:rsid w:val="008B0FC8"/>
    <w:rsid w:val="008B483A"/>
    <w:rsid w:val="008C11E2"/>
    <w:rsid w:val="008D1208"/>
    <w:rsid w:val="008D284C"/>
    <w:rsid w:val="008E3A4C"/>
    <w:rsid w:val="008E6A05"/>
    <w:rsid w:val="008E7DC9"/>
    <w:rsid w:val="00901377"/>
    <w:rsid w:val="00901A30"/>
    <w:rsid w:val="00914C8C"/>
    <w:rsid w:val="00917068"/>
    <w:rsid w:val="00917A5C"/>
    <w:rsid w:val="00920F73"/>
    <w:rsid w:val="00922668"/>
    <w:rsid w:val="00934788"/>
    <w:rsid w:val="00936CD0"/>
    <w:rsid w:val="009402FF"/>
    <w:rsid w:val="00944385"/>
    <w:rsid w:val="00944DC7"/>
    <w:rsid w:val="00962FB4"/>
    <w:rsid w:val="0096401D"/>
    <w:rsid w:val="00965E1A"/>
    <w:rsid w:val="00975A7D"/>
    <w:rsid w:val="009766F0"/>
    <w:rsid w:val="009802E5"/>
    <w:rsid w:val="009824E5"/>
    <w:rsid w:val="00991DF0"/>
    <w:rsid w:val="0099225B"/>
    <w:rsid w:val="00992FFA"/>
    <w:rsid w:val="009A1599"/>
    <w:rsid w:val="009A4A06"/>
    <w:rsid w:val="009A5081"/>
    <w:rsid w:val="009C1683"/>
    <w:rsid w:val="009C1ED0"/>
    <w:rsid w:val="009C4FAF"/>
    <w:rsid w:val="009C6FB0"/>
    <w:rsid w:val="009E58CA"/>
    <w:rsid w:val="00A0389C"/>
    <w:rsid w:val="00A04BE2"/>
    <w:rsid w:val="00A07771"/>
    <w:rsid w:val="00A24C22"/>
    <w:rsid w:val="00A24CE5"/>
    <w:rsid w:val="00A269D9"/>
    <w:rsid w:val="00A30092"/>
    <w:rsid w:val="00A31D32"/>
    <w:rsid w:val="00A32AE5"/>
    <w:rsid w:val="00A34838"/>
    <w:rsid w:val="00A35897"/>
    <w:rsid w:val="00A36638"/>
    <w:rsid w:val="00A47655"/>
    <w:rsid w:val="00A47A54"/>
    <w:rsid w:val="00A51F3C"/>
    <w:rsid w:val="00A5595E"/>
    <w:rsid w:val="00A61915"/>
    <w:rsid w:val="00A66512"/>
    <w:rsid w:val="00A67CDC"/>
    <w:rsid w:val="00A75410"/>
    <w:rsid w:val="00A7742B"/>
    <w:rsid w:val="00A77BDC"/>
    <w:rsid w:val="00A94ED1"/>
    <w:rsid w:val="00AB2A2B"/>
    <w:rsid w:val="00AC0202"/>
    <w:rsid w:val="00AC65A2"/>
    <w:rsid w:val="00AD1007"/>
    <w:rsid w:val="00AD498F"/>
    <w:rsid w:val="00AE2687"/>
    <w:rsid w:val="00AE3392"/>
    <w:rsid w:val="00AE48FE"/>
    <w:rsid w:val="00AE65F3"/>
    <w:rsid w:val="00AF0432"/>
    <w:rsid w:val="00AF6E30"/>
    <w:rsid w:val="00AF7D3C"/>
    <w:rsid w:val="00B0096A"/>
    <w:rsid w:val="00B02F6F"/>
    <w:rsid w:val="00B06E81"/>
    <w:rsid w:val="00B15C6E"/>
    <w:rsid w:val="00B30A52"/>
    <w:rsid w:val="00B315BB"/>
    <w:rsid w:val="00B315F8"/>
    <w:rsid w:val="00B36CDF"/>
    <w:rsid w:val="00B44017"/>
    <w:rsid w:val="00B525A8"/>
    <w:rsid w:val="00B53129"/>
    <w:rsid w:val="00B54C20"/>
    <w:rsid w:val="00B62FFF"/>
    <w:rsid w:val="00B63879"/>
    <w:rsid w:val="00B707BC"/>
    <w:rsid w:val="00B94235"/>
    <w:rsid w:val="00BA1242"/>
    <w:rsid w:val="00BA6D86"/>
    <w:rsid w:val="00BB64DB"/>
    <w:rsid w:val="00BB6A86"/>
    <w:rsid w:val="00BB78DA"/>
    <w:rsid w:val="00BC45CD"/>
    <w:rsid w:val="00BC5584"/>
    <w:rsid w:val="00BC799F"/>
    <w:rsid w:val="00BD61BA"/>
    <w:rsid w:val="00BD6809"/>
    <w:rsid w:val="00BE3BFA"/>
    <w:rsid w:val="00BE42AC"/>
    <w:rsid w:val="00BE4305"/>
    <w:rsid w:val="00BF072E"/>
    <w:rsid w:val="00BF1AF4"/>
    <w:rsid w:val="00BF1E1B"/>
    <w:rsid w:val="00BF6022"/>
    <w:rsid w:val="00C0420B"/>
    <w:rsid w:val="00C0730D"/>
    <w:rsid w:val="00C22549"/>
    <w:rsid w:val="00C328AF"/>
    <w:rsid w:val="00C37288"/>
    <w:rsid w:val="00C571AC"/>
    <w:rsid w:val="00C64AE1"/>
    <w:rsid w:val="00C65210"/>
    <w:rsid w:val="00C74081"/>
    <w:rsid w:val="00C75C20"/>
    <w:rsid w:val="00C76616"/>
    <w:rsid w:val="00C83ADB"/>
    <w:rsid w:val="00C93343"/>
    <w:rsid w:val="00C959A2"/>
    <w:rsid w:val="00CA2018"/>
    <w:rsid w:val="00CA49AC"/>
    <w:rsid w:val="00CB16A8"/>
    <w:rsid w:val="00CB3934"/>
    <w:rsid w:val="00CB4B7E"/>
    <w:rsid w:val="00CC1BEF"/>
    <w:rsid w:val="00CC5182"/>
    <w:rsid w:val="00CD1ED0"/>
    <w:rsid w:val="00CD7316"/>
    <w:rsid w:val="00CD757E"/>
    <w:rsid w:val="00CE23A4"/>
    <w:rsid w:val="00CE2932"/>
    <w:rsid w:val="00CE6044"/>
    <w:rsid w:val="00CF0267"/>
    <w:rsid w:val="00CF0339"/>
    <w:rsid w:val="00CF2BDA"/>
    <w:rsid w:val="00CF75F6"/>
    <w:rsid w:val="00D02171"/>
    <w:rsid w:val="00D02483"/>
    <w:rsid w:val="00D1014C"/>
    <w:rsid w:val="00D161A8"/>
    <w:rsid w:val="00D165A1"/>
    <w:rsid w:val="00D266C5"/>
    <w:rsid w:val="00D34863"/>
    <w:rsid w:val="00D45BF3"/>
    <w:rsid w:val="00D52ADA"/>
    <w:rsid w:val="00D5795C"/>
    <w:rsid w:val="00D665D1"/>
    <w:rsid w:val="00D67A42"/>
    <w:rsid w:val="00D67F95"/>
    <w:rsid w:val="00D7137D"/>
    <w:rsid w:val="00D7284C"/>
    <w:rsid w:val="00D752DA"/>
    <w:rsid w:val="00D772BA"/>
    <w:rsid w:val="00D7767A"/>
    <w:rsid w:val="00D8192F"/>
    <w:rsid w:val="00D86A22"/>
    <w:rsid w:val="00D95585"/>
    <w:rsid w:val="00D95937"/>
    <w:rsid w:val="00D95CD9"/>
    <w:rsid w:val="00DA0537"/>
    <w:rsid w:val="00DA280A"/>
    <w:rsid w:val="00DA40B7"/>
    <w:rsid w:val="00DA4DA6"/>
    <w:rsid w:val="00DA5951"/>
    <w:rsid w:val="00DB6E76"/>
    <w:rsid w:val="00DC5066"/>
    <w:rsid w:val="00DE5247"/>
    <w:rsid w:val="00DF48AD"/>
    <w:rsid w:val="00DF6748"/>
    <w:rsid w:val="00DF7511"/>
    <w:rsid w:val="00DF76DC"/>
    <w:rsid w:val="00E06209"/>
    <w:rsid w:val="00E06C50"/>
    <w:rsid w:val="00E169F6"/>
    <w:rsid w:val="00E16E63"/>
    <w:rsid w:val="00E2502A"/>
    <w:rsid w:val="00E3015D"/>
    <w:rsid w:val="00E30866"/>
    <w:rsid w:val="00E34AE0"/>
    <w:rsid w:val="00E41D25"/>
    <w:rsid w:val="00E52631"/>
    <w:rsid w:val="00E52EA8"/>
    <w:rsid w:val="00E55BDC"/>
    <w:rsid w:val="00E60107"/>
    <w:rsid w:val="00E6061B"/>
    <w:rsid w:val="00E60DB6"/>
    <w:rsid w:val="00E61A0B"/>
    <w:rsid w:val="00E61EE3"/>
    <w:rsid w:val="00E631A5"/>
    <w:rsid w:val="00E633BC"/>
    <w:rsid w:val="00E8040D"/>
    <w:rsid w:val="00E80F87"/>
    <w:rsid w:val="00E819AF"/>
    <w:rsid w:val="00E81E4B"/>
    <w:rsid w:val="00E8571F"/>
    <w:rsid w:val="00E93684"/>
    <w:rsid w:val="00E96407"/>
    <w:rsid w:val="00EA651F"/>
    <w:rsid w:val="00EB0FA0"/>
    <w:rsid w:val="00EB45CD"/>
    <w:rsid w:val="00ED1993"/>
    <w:rsid w:val="00ED6BA7"/>
    <w:rsid w:val="00EE51C9"/>
    <w:rsid w:val="00EE760A"/>
    <w:rsid w:val="00EE7991"/>
    <w:rsid w:val="00EE7A63"/>
    <w:rsid w:val="00EE7C8A"/>
    <w:rsid w:val="00EF0AF4"/>
    <w:rsid w:val="00EF14CA"/>
    <w:rsid w:val="00EF36B1"/>
    <w:rsid w:val="00EF6B3A"/>
    <w:rsid w:val="00F03858"/>
    <w:rsid w:val="00F20C0A"/>
    <w:rsid w:val="00F25F1E"/>
    <w:rsid w:val="00F2713C"/>
    <w:rsid w:val="00F36ACE"/>
    <w:rsid w:val="00F37C6C"/>
    <w:rsid w:val="00F41617"/>
    <w:rsid w:val="00F41CC5"/>
    <w:rsid w:val="00F44F21"/>
    <w:rsid w:val="00F511C6"/>
    <w:rsid w:val="00F51856"/>
    <w:rsid w:val="00F522EB"/>
    <w:rsid w:val="00F54389"/>
    <w:rsid w:val="00F60425"/>
    <w:rsid w:val="00F60983"/>
    <w:rsid w:val="00F6117D"/>
    <w:rsid w:val="00F7382B"/>
    <w:rsid w:val="00F77CB2"/>
    <w:rsid w:val="00F81231"/>
    <w:rsid w:val="00F83F27"/>
    <w:rsid w:val="00F859E0"/>
    <w:rsid w:val="00F91BDC"/>
    <w:rsid w:val="00F945AB"/>
    <w:rsid w:val="00F96299"/>
    <w:rsid w:val="00FB2EB8"/>
    <w:rsid w:val="00FC3B2E"/>
    <w:rsid w:val="00FD0466"/>
    <w:rsid w:val="00FE0600"/>
    <w:rsid w:val="00FE62B9"/>
    <w:rsid w:val="00FF0966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2A5D"/>
  <w15:chartTrackingRefBased/>
  <w15:docId w15:val="{B8117D79-DADC-42EB-99AC-E4F0C8AF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FB4"/>
    <w:pPr>
      <w:spacing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D6809"/>
    <w:pPr>
      <w:tabs>
        <w:tab w:val="center" w:pos="4819"/>
        <w:tab w:val="right" w:pos="9638"/>
      </w:tabs>
      <w:spacing w:line="240" w:lineRule="auto"/>
    </w:pPr>
    <w:rPr>
      <w:rFonts w:ascii="Courier" w:eastAsia="Times New Roman" w:hAnsi="Courier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rsid w:val="00BD6809"/>
    <w:rPr>
      <w:rFonts w:ascii="Courier" w:eastAsia="Times New Roman" w:hAnsi="Courier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30A52"/>
    <w:pPr>
      <w:spacing w:after="160" w:line="25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B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C3B2E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080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024D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24D6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2A5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2A585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21D7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A80ED-D9AF-4216-8BD7-EC54E4D5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Links>
    <vt:vector size="6" baseType="variant">
      <vt:variant>
        <vt:i4>3932194</vt:i4>
      </vt:variant>
      <vt:variant>
        <vt:i4>0</vt:i4>
      </vt:variant>
      <vt:variant>
        <vt:i4>0</vt:i4>
      </vt:variant>
      <vt:variant>
        <vt:i4>5</vt:i4>
      </vt:variant>
      <vt:variant>
        <vt:lpwstr>https://teachbox.latteseditori.it/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cp:lastModifiedBy>Roberto Grancia</cp:lastModifiedBy>
  <cp:revision>63</cp:revision>
  <cp:lastPrinted>2023-02-16T18:04:00Z</cp:lastPrinted>
  <dcterms:created xsi:type="dcterms:W3CDTF">2025-02-07T09:51:00Z</dcterms:created>
  <dcterms:modified xsi:type="dcterms:W3CDTF">2025-03-13T08:04:00Z</dcterms:modified>
</cp:coreProperties>
</file>